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286FD" w14:textId="77777777" w:rsidR="0043047A" w:rsidRPr="0043047A" w:rsidRDefault="0043047A" w:rsidP="0043047A">
      <w:pPr>
        <w:spacing w:after="280"/>
        <w:rPr>
          <w:rFonts w:ascii="Tenorite" w:eastAsia="Century Gothic" w:hAnsi="Tenorite" w:cs="Century Gothic"/>
          <w:b/>
          <w:bCs/>
          <w:color w:val="2E3237"/>
          <w:sz w:val="28"/>
          <w:szCs w:val="28"/>
        </w:rPr>
      </w:pPr>
    </w:p>
    <w:p w14:paraId="4662DF11" w14:textId="4407A7E3" w:rsidR="00712DC3" w:rsidRPr="002362E3" w:rsidRDefault="00000000" w:rsidP="0043047A">
      <w:pPr>
        <w:spacing w:after="280"/>
        <w:rPr>
          <w:rFonts w:ascii="Tenorite" w:eastAsia="Century Gothic" w:hAnsi="Tenorite" w:cs="Century Gothic"/>
          <w:b/>
          <w:bCs/>
          <w:color w:val="EE5D2B"/>
          <w:sz w:val="44"/>
          <w:szCs w:val="44"/>
        </w:rPr>
      </w:pPr>
      <w:r w:rsidRPr="00B73890">
        <w:rPr>
          <w:rFonts w:ascii="Tenorite" w:eastAsia="Century Gothic" w:hAnsi="Tenorite" w:cs="Century Gothic"/>
          <w:b/>
          <w:bCs/>
          <w:color w:val="2E3237"/>
          <w:sz w:val="44"/>
          <w:szCs w:val="44"/>
        </w:rPr>
        <w:t xml:space="preserve">Community and School Assets </w:t>
      </w:r>
      <w:r w:rsidR="0043047A">
        <w:rPr>
          <w:rFonts w:ascii="Tenorite" w:eastAsia="Century Gothic" w:hAnsi="Tenorite" w:cs="Century Gothic"/>
          <w:b/>
          <w:bCs/>
          <w:color w:val="EE5D2B"/>
          <w:sz w:val="44"/>
          <w:szCs w:val="44"/>
        </w:rPr>
        <w:br/>
      </w:r>
      <w:r w:rsidRPr="002362E3">
        <w:rPr>
          <w:rFonts w:ascii="Tenorite" w:eastAsia="Century Gothic" w:hAnsi="Tenorite" w:cs="Century Gothic"/>
          <w:b/>
          <w:bCs/>
          <w:color w:val="F3774F"/>
          <w:sz w:val="44"/>
          <w:szCs w:val="44"/>
        </w:rPr>
        <w:t xml:space="preserve">(Strengths) Mapping </w:t>
      </w:r>
    </w:p>
    <w:p w14:paraId="59952C93" w14:textId="61D04383" w:rsidR="00712DC3" w:rsidRPr="00B73890" w:rsidRDefault="00000000" w:rsidP="003A65AD">
      <w:pPr>
        <w:spacing w:after="280" w:line="360" w:lineRule="auto"/>
        <w:rPr>
          <w:rFonts w:ascii="Tenorite" w:eastAsia="Century Gothic" w:hAnsi="Tenorite" w:cs="Century Gothic"/>
          <w:color w:val="2E3237"/>
          <w:sz w:val="20"/>
          <w:szCs w:val="20"/>
        </w:rPr>
      </w:pPr>
      <w:r w:rsidRPr="00B73890">
        <w:rPr>
          <w:rFonts w:ascii="Tenorite" w:eastAsia="Century Gothic" w:hAnsi="Tenorite" w:cs="Century Gothic"/>
          <w:color w:val="2E3237"/>
          <w:sz w:val="20"/>
          <w:szCs w:val="20"/>
          <w:highlight w:val="white"/>
        </w:rPr>
        <w:t xml:space="preserve">Every community, home, and child </w:t>
      </w:r>
      <w:proofErr w:type="gramStart"/>
      <w:r w:rsidRPr="00B73890">
        <w:rPr>
          <w:rFonts w:ascii="Tenorite" w:eastAsia="Century Gothic" w:hAnsi="Tenorite" w:cs="Century Gothic"/>
          <w:color w:val="2E3237"/>
          <w:sz w:val="20"/>
          <w:szCs w:val="20"/>
          <w:highlight w:val="white"/>
        </w:rPr>
        <w:t>is</w:t>
      </w:r>
      <w:proofErr w:type="gramEnd"/>
      <w:r w:rsidRPr="00B73890">
        <w:rPr>
          <w:rFonts w:ascii="Tenorite" w:eastAsia="Century Gothic" w:hAnsi="Tenorite" w:cs="Century Gothic"/>
          <w:color w:val="2E3237"/>
          <w:sz w:val="20"/>
          <w:szCs w:val="20"/>
          <w:highlight w:val="white"/>
        </w:rPr>
        <w:t xml:space="preserve"> unique. School communities should focus on their multiple layers of experiences and foster conditions for language and culture to thrive. </w:t>
      </w:r>
      <w:r w:rsidRPr="00B73890">
        <w:rPr>
          <w:rFonts w:ascii="Tenorite" w:eastAsia="Century Gothic" w:hAnsi="Tenorite" w:cs="Century Gothic"/>
          <w:color w:val="2E3237"/>
          <w:sz w:val="20"/>
          <w:szCs w:val="20"/>
        </w:rPr>
        <w:t xml:space="preserve">Use this tool to help you to recognize individual and community assets available to your school community. </w:t>
      </w:r>
    </w:p>
    <w:p w14:paraId="4ADBF511" w14:textId="77777777" w:rsidR="00712DC3" w:rsidRPr="00B73890" w:rsidRDefault="00000000">
      <w:pPr>
        <w:spacing w:after="52" w:line="360" w:lineRule="auto"/>
        <w:rPr>
          <w:rFonts w:ascii="Tenorite" w:eastAsia="Century Gothic" w:hAnsi="Tenorite" w:cs="Century Gothic"/>
          <w:color w:val="2E3237"/>
          <w:sz w:val="20"/>
          <w:szCs w:val="20"/>
        </w:rPr>
      </w:pPr>
      <w:r w:rsidRPr="00B73890">
        <w:rPr>
          <w:rFonts w:ascii="Tenorite" w:eastAsia="Century Gothic" w:hAnsi="Tenorite" w:cs="Century Gothic"/>
          <w:color w:val="2E3237"/>
          <w:sz w:val="20"/>
          <w:szCs w:val="20"/>
        </w:rPr>
        <w:t xml:space="preserve">Objectives: </w:t>
      </w:r>
    </w:p>
    <w:p w14:paraId="73557C11" w14:textId="77777777" w:rsidR="00712DC3" w:rsidRPr="00B73890" w:rsidRDefault="00000000">
      <w:pPr>
        <w:numPr>
          <w:ilvl w:val="0"/>
          <w:numId w:val="1"/>
        </w:numPr>
        <w:pBdr>
          <w:top w:val="nil"/>
          <w:left w:val="nil"/>
          <w:bottom w:val="nil"/>
          <w:right w:val="nil"/>
          <w:between w:val="nil"/>
        </w:pBdr>
        <w:spacing w:line="360" w:lineRule="auto"/>
        <w:rPr>
          <w:rFonts w:ascii="Tenorite" w:eastAsia="Century Gothic" w:hAnsi="Tenorite" w:cs="Century Gothic"/>
          <w:color w:val="2E3237"/>
          <w:sz w:val="20"/>
          <w:szCs w:val="20"/>
        </w:rPr>
      </w:pPr>
      <w:r w:rsidRPr="00B73890">
        <w:rPr>
          <w:rFonts w:ascii="Tenorite" w:eastAsia="Century Gothic" w:hAnsi="Tenorite" w:cs="Century Gothic"/>
          <w:color w:val="2E3237"/>
          <w:sz w:val="20"/>
          <w:szCs w:val="20"/>
        </w:rPr>
        <w:t>Identify key components (people, institutions, organizations) of your school community.</w:t>
      </w:r>
    </w:p>
    <w:p w14:paraId="318591C9" w14:textId="77777777" w:rsidR="00712DC3" w:rsidRPr="00B73890" w:rsidRDefault="00000000">
      <w:pPr>
        <w:numPr>
          <w:ilvl w:val="0"/>
          <w:numId w:val="1"/>
        </w:numPr>
        <w:pBdr>
          <w:top w:val="nil"/>
          <w:left w:val="nil"/>
          <w:bottom w:val="nil"/>
          <w:right w:val="nil"/>
          <w:between w:val="nil"/>
        </w:pBdr>
        <w:spacing w:line="360" w:lineRule="auto"/>
        <w:rPr>
          <w:rFonts w:ascii="Tenorite" w:eastAsia="Century Gothic" w:hAnsi="Tenorite" w:cs="Century Gothic"/>
          <w:color w:val="2E3237"/>
          <w:sz w:val="20"/>
          <w:szCs w:val="20"/>
        </w:rPr>
      </w:pPr>
      <w:r w:rsidRPr="00B73890">
        <w:rPr>
          <w:rFonts w:ascii="Tenorite" w:eastAsia="Century Gothic" w:hAnsi="Tenorite" w:cs="Century Gothic"/>
          <w:color w:val="2E3237"/>
          <w:sz w:val="20"/>
          <w:szCs w:val="20"/>
        </w:rPr>
        <w:t xml:space="preserve">Envision strategies to involve the diverse groups of community stakeholders as partners in planning and implementing educational work </w:t>
      </w:r>
    </w:p>
    <w:p w14:paraId="6C369E5D" w14:textId="77777777" w:rsidR="00712DC3" w:rsidRPr="00B73890" w:rsidRDefault="00000000">
      <w:pPr>
        <w:numPr>
          <w:ilvl w:val="0"/>
          <w:numId w:val="1"/>
        </w:numPr>
        <w:pBdr>
          <w:top w:val="nil"/>
          <w:left w:val="nil"/>
          <w:bottom w:val="nil"/>
          <w:right w:val="nil"/>
          <w:between w:val="nil"/>
        </w:pBdr>
        <w:spacing w:line="360" w:lineRule="auto"/>
        <w:rPr>
          <w:rFonts w:ascii="Tenorite" w:eastAsia="Century Gothic" w:hAnsi="Tenorite" w:cs="Century Gothic"/>
          <w:color w:val="2E3237"/>
          <w:sz w:val="20"/>
          <w:szCs w:val="20"/>
        </w:rPr>
      </w:pPr>
      <w:r w:rsidRPr="00B73890">
        <w:rPr>
          <w:rFonts w:ascii="Tenorite" w:eastAsia="Century Gothic" w:hAnsi="Tenorite" w:cs="Century Gothic"/>
          <w:color w:val="2E3237"/>
          <w:sz w:val="20"/>
          <w:szCs w:val="20"/>
        </w:rPr>
        <w:t>Develop strategies to collaborate with the school community. This includes school staff, students, families, and community and Tribal partners</w:t>
      </w:r>
    </w:p>
    <w:p w14:paraId="06664788" w14:textId="77777777" w:rsidR="00712DC3" w:rsidRPr="00B73890" w:rsidRDefault="00000000">
      <w:pPr>
        <w:numPr>
          <w:ilvl w:val="0"/>
          <w:numId w:val="1"/>
        </w:numPr>
        <w:pBdr>
          <w:top w:val="nil"/>
          <w:left w:val="nil"/>
          <w:bottom w:val="nil"/>
          <w:right w:val="nil"/>
          <w:between w:val="nil"/>
        </w:pBdr>
        <w:spacing w:line="360" w:lineRule="auto"/>
        <w:rPr>
          <w:rFonts w:ascii="Tenorite" w:eastAsia="Century Gothic" w:hAnsi="Tenorite" w:cs="Century Gothic"/>
          <w:color w:val="2E3237"/>
          <w:sz w:val="20"/>
          <w:szCs w:val="20"/>
        </w:rPr>
      </w:pPr>
      <w:r w:rsidRPr="00B73890">
        <w:rPr>
          <w:rFonts w:ascii="Tenorite" w:eastAsia="Century Gothic" w:hAnsi="Tenorite" w:cs="Century Gothic"/>
          <w:color w:val="2E3237"/>
          <w:sz w:val="20"/>
          <w:szCs w:val="20"/>
        </w:rPr>
        <w:t xml:space="preserve">Identify school community expertise and knowledge  </w:t>
      </w:r>
    </w:p>
    <w:p w14:paraId="7D56EF07" w14:textId="10A66062" w:rsidR="00712DC3" w:rsidRPr="00B73890" w:rsidRDefault="002362E3" w:rsidP="002362E3">
      <w:pPr>
        <w:spacing w:before="280" w:after="280" w:line="360" w:lineRule="auto"/>
        <w:rPr>
          <w:rFonts w:ascii="Tenorite" w:eastAsia="Century Gothic" w:hAnsi="Tenorite" w:cs="Century Gothic"/>
          <w:b/>
          <w:bCs/>
          <w:color w:val="C94D45"/>
          <w:sz w:val="20"/>
          <w:szCs w:val="20"/>
        </w:rPr>
      </w:pPr>
      <w:r w:rsidRPr="00B73890">
        <w:rPr>
          <w:rFonts w:ascii="Tenorite" w:eastAsia="Century Gothic" w:hAnsi="Tenorite" w:cs="Century Gothic"/>
          <w:b/>
          <w:bCs/>
          <w:color w:val="C94D45"/>
          <w:sz w:val="22"/>
          <w:szCs w:val="22"/>
        </w:rPr>
        <w:t>STRENGTH IN COMMUNITY</w:t>
      </w:r>
      <w:r w:rsidR="00B73890">
        <w:rPr>
          <w:rFonts w:ascii="Tenorite" w:eastAsia="Century Gothic" w:hAnsi="Tenorite" w:cs="Century Gothic"/>
          <w:b/>
          <w:bCs/>
          <w:color w:val="C94D45"/>
          <w:sz w:val="20"/>
          <w:szCs w:val="20"/>
        </w:rPr>
        <w:br/>
      </w:r>
      <w:r w:rsidRPr="00B73890">
        <w:rPr>
          <w:rFonts w:ascii="Tenorite" w:eastAsia="Century Gothic" w:hAnsi="Tenorite" w:cs="Century Gothic"/>
          <w:color w:val="2E3237"/>
          <w:sz w:val="20"/>
          <w:szCs w:val="20"/>
        </w:rPr>
        <w:t xml:space="preserve">Use the following diagram to list your own gifts, talents, interests and skills. Feel free to identify nonacademic skills and insights. Your personal assets may include: </w:t>
      </w:r>
    </w:p>
    <w:p w14:paraId="0B1CEB4A" w14:textId="77777777" w:rsidR="00712DC3" w:rsidRPr="00B73890" w:rsidRDefault="00000000">
      <w:pPr>
        <w:numPr>
          <w:ilvl w:val="0"/>
          <w:numId w:val="2"/>
        </w:numPr>
        <w:pBdr>
          <w:top w:val="nil"/>
          <w:left w:val="nil"/>
          <w:bottom w:val="nil"/>
          <w:right w:val="nil"/>
          <w:between w:val="nil"/>
        </w:pBdr>
        <w:tabs>
          <w:tab w:val="center" w:pos="720"/>
          <w:tab w:val="right" w:pos="10569"/>
        </w:tabs>
        <w:spacing w:line="360" w:lineRule="auto"/>
        <w:rPr>
          <w:rFonts w:ascii="Tenorite" w:eastAsia="Century Gothic" w:hAnsi="Tenorite" w:cs="Century Gothic"/>
          <w:color w:val="2E3237"/>
          <w:sz w:val="20"/>
          <w:szCs w:val="20"/>
        </w:rPr>
      </w:pPr>
      <w:r w:rsidRPr="00B73890">
        <w:rPr>
          <w:rFonts w:ascii="Tenorite" w:eastAsia="Century Gothic" w:hAnsi="Tenorite" w:cs="Century Gothic"/>
          <w:color w:val="2E3237"/>
          <w:sz w:val="20"/>
          <w:szCs w:val="20"/>
        </w:rPr>
        <w:t xml:space="preserve">For example: cosmetology, carpentry, gardening, photography, crafts, entertaining, dancing, etc. </w:t>
      </w:r>
    </w:p>
    <w:p w14:paraId="6F7B2037" w14:textId="77777777" w:rsidR="00712DC3" w:rsidRPr="00B73890" w:rsidRDefault="00000000">
      <w:pPr>
        <w:numPr>
          <w:ilvl w:val="0"/>
          <w:numId w:val="2"/>
        </w:numPr>
        <w:pBdr>
          <w:top w:val="nil"/>
          <w:left w:val="nil"/>
          <w:bottom w:val="nil"/>
          <w:right w:val="nil"/>
          <w:between w:val="nil"/>
        </w:pBdr>
        <w:spacing w:line="360" w:lineRule="auto"/>
        <w:rPr>
          <w:rFonts w:ascii="Tenorite" w:eastAsia="Century Gothic" w:hAnsi="Tenorite" w:cs="Century Gothic"/>
          <w:color w:val="2E3237"/>
          <w:sz w:val="20"/>
          <w:szCs w:val="20"/>
        </w:rPr>
      </w:pPr>
      <w:r w:rsidRPr="00B73890">
        <w:rPr>
          <w:rFonts w:ascii="Tenorite" w:eastAsia="Century Gothic" w:hAnsi="Tenorite" w:cs="Century Gothic"/>
          <w:color w:val="2E3237"/>
          <w:sz w:val="20"/>
          <w:szCs w:val="20"/>
        </w:rPr>
        <w:t xml:space="preserve">For example: accounting, foreign languages, local history, computers, healthy behaviors, cultural and linguistic insights, etc. </w:t>
      </w:r>
    </w:p>
    <w:p w14:paraId="618FCFDF" w14:textId="77777777" w:rsidR="00712DC3" w:rsidRPr="00B73890" w:rsidRDefault="00000000">
      <w:pPr>
        <w:numPr>
          <w:ilvl w:val="0"/>
          <w:numId w:val="2"/>
        </w:numPr>
        <w:pBdr>
          <w:top w:val="nil"/>
          <w:left w:val="nil"/>
          <w:bottom w:val="nil"/>
          <w:right w:val="nil"/>
          <w:between w:val="nil"/>
        </w:pBdr>
        <w:spacing w:line="360" w:lineRule="auto"/>
        <w:rPr>
          <w:rFonts w:ascii="Tenorite" w:eastAsia="Century Gothic" w:hAnsi="Tenorite" w:cs="Century Gothic"/>
          <w:color w:val="2E3237"/>
          <w:sz w:val="20"/>
          <w:szCs w:val="20"/>
        </w:rPr>
      </w:pPr>
      <w:r w:rsidRPr="00B73890">
        <w:rPr>
          <w:rFonts w:ascii="Tenorite" w:eastAsia="Century Gothic" w:hAnsi="Tenorite" w:cs="Century Gothic"/>
          <w:color w:val="2E3237"/>
          <w:sz w:val="20"/>
          <w:szCs w:val="20"/>
        </w:rPr>
        <w:t xml:space="preserve">For example:  hiking, skiing, fly fishing, astronomy, yoga, etc. </w:t>
      </w:r>
    </w:p>
    <w:p w14:paraId="65267B72" w14:textId="77777777" w:rsidR="00712DC3" w:rsidRPr="00B73890" w:rsidRDefault="00000000">
      <w:pPr>
        <w:numPr>
          <w:ilvl w:val="0"/>
          <w:numId w:val="2"/>
        </w:numPr>
        <w:pBdr>
          <w:top w:val="nil"/>
          <w:left w:val="nil"/>
          <w:bottom w:val="nil"/>
          <w:right w:val="nil"/>
          <w:between w:val="nil"/>
        </w:pBdr>
        <w:tabs>
          <w:tab w:val="center" w:pos="720"/>
          <w:tab w:val="center" w:pos="4367"/>
        </w:tabs>
        <w:spacing w:line="360" w:lineRule="auto"/>
        <w:rPr>
          <w:rFonts w:ascii="Tenorite" w:eastAsia="Century Gothic" w:hAnsi="Tenorite" w:cs="Century Gothic"/>
          <w:color w:val="2E3237"/>
          <w:sz w:val="20"/>
          <w:szCs w:val="20"/>
        </w:rPr>
      </w:pPr>
      <w:r w:rsidRPr="00B73890">
        <w:rPr>
          <w:rFonts w:ascii="Tenorite" w:eastAsia="Century Gothic" w:hAnsi="Tenorite" w:cs="Century Gothic"/>
          <w:color w:val="2E3237"/>
          <w:sz w:val="20"/>
          <w:szCs w:val="20"/>
        </w:rPr>
        <w:t xml:space="preserve">For example: baking, piñon picking, canning, quilting, pottery, doll collecting, etc. </w:t>
      </w:r>
    </w:p>
    <w:p w14:paraId="105AB1AA" w14:textId="77777777" w:rsidR="00712DC3" w:rsidRPr="00B73890" w:rsidRDefault="00000000">
      <w:pPr>
        <w:numPr>
          <w:ilvl w:val="0"/>
          <w:numId w:val="2"/>
        </w:numPr>
        <w:pBdr>
          <w:top w:val="nil"/>
          <w:left w:val="nil"/>
          <w:bottom w:val="nil"/>
          <w:right w:val="nil"/>
          <w:between w:val="nil"/>
        </w:pBdr>
        <w:tabs>
          <w:tab w:val="center" w:pos="1289"/>
        </w:tabs>
        <w:spacing w:line="360" w:lineRule="auto"/>
        <w:rPr>
          <w:rFonts w:ascii="Tenorite" w:eastAsia="Century Gothic" w:hAnsi="Tenorite" w:cs="Century Gothic"/>
          <w:color w:val="2E3237"/>
          <w:sz w:val="20"/>
          <w:szCs w:val="20"/>
        </w:rPr>
      </w:pPr>
      <w:r w:rsidRPr="00B73890">
        <w:rPr>
          <w:rFonts w:ascii="Tenorite" w:eastAsia="Century Gothic" w:hAnsi="Tenorite" w:cs="Century Gothic"/>
          <w:color w:val="2E3237"/>
          <w:sz w:val="20"/>
          <w:szCs w:val="20"/>
        </w:rPr>
        <w:t>For example:  public speaking, listening and interviewing, mediation, storytelling, etc.</w:t>
      </w:r>
    </w:p>
    <w:p w14:paraId="7C8CEC96" w14:textId="77777777" w:rsidR="00712DC3" w:rsidRPr="002362E3" w:rsidRDefault="00712DC3">
      <w:pPr>
        <w:tabs>
          <w:tab w:val="center" w:pos="1289"/>
        </w:tabs>
        <w:spacing w:after="50" w:line="360" w:lineRule="auto"/>
        <w:rPr>
          <w:rFonts w:ascii="Tenorite" w:eastAsia="Century Gothic" w:hAnsi="Tenorite" w:cs="Century Gothic"/>
          <w:b/>
          <w:sz w:val="20"/>
          <w:szCs w:val="20"/>
        </w:rPr>
      </w:pPr>
    </w:p>
    <w:p w14:paraId="455D3F63" w14:textId="49F931F8" w:rsidR="00712DC3" w:rsidRPr="00B73890" w:rsidRDefault="002362E3">
      <w:pPr>
        <w:tabs>
          <w:tab w:val="center" w:pos="1289"/>
        </w:tabs>
        <w:spacing w:after="50" w:line="360" w:lineRule="auto"/>
        <w:rPr>
          <w:rFonts w:ascii="Tenorite" w:eastAsia="Century Gothic" w:hAnsi="Tenorite" w:cs="Century Gothic"/>
          <w:b/>
          <w:color w:val="C94D45"/>
          <w:sz w:val="22"/>
          <w:szCs w:val="22"/>
        </w:rPr>
      </w:pPr>
      <w:r w:rsidRPr="00B73890">
        <w:rPr>
          <w:rFonts w:ascii="Tenorite" w:eastAsia="Century Gothic" w:hAnsi="Tenorite" w:cs="Century Gothic"/>
          <w:b/>
          <w:color w:val="C94D45"/>
          <w:sz w:val="22"/>
          <w:szCs w:val="22"/>
        </w:rPr>
        <w:t xml:space="preserve">IDENTITY SKILLS AND KNOWLEDGE IN COMMUNITY RESOURCES </w:t>
      </w:r>
    </w:p>
    <w:p w14:paraId="7C7A265A" w14:textId="1EC897AD" w:rsidR="00B73890" w:rsidRDefault="00000000">
      <w:pPr>
        <w:tabs>
          <w:tab w:val="center" w:pos="1289"/>
        </w:tabs>
        <w:spacing w:after="50" w:line="360" w:lineRule="auto"/>
        <w:rPr>
          <w:rFonts w:ascii="Tenorite" w:eastAsia="Century Gothic" w:hAnsi="Tenorite" w:cs="Century Gothic"/>
          <w:color w:val="2E3237"/>
          <w:sz w:val="20"/>
          <w:szCs w:val="20"/>
        </w:rPr>
      </w:pPr>
      <w:r w:rsidRPr="002362E3">
        <w:rPr>
          <w:rFonts w:ascii="Tenorite" w:eastAsia="Century Gothic" w:hAnsi="Tenorite" w:cs="Century Gothic"/>
          <w:sz w:val="20"/>
          <w:szCs w:val="20"/>
        </w:rPr>
        <w:tab/>
      </w:r>
      <w:r w:rsidRPr="00B73890">
        <w:rPr>
          <w:rFonts w:ascii="Tenorite" w:eastAsia="Century Gothic" w:hAnsi="Tenorite" w:cs="Century Gothic"/>
          <w:color w:val="2E3237"/>
          <w:sz w:val="20"/>
          <w:szCs w:val="20"/>
        </w:rPr>
        <w:t>A strategy to develop long-range partnerships is to visualize the knowledge and skills that are embedded in our communities. Often community partners are not invited to contribute to school activities or need some coaching to bring their resources into the schools.  Consider artists and cultural institutions, Tribal communities, social service agencies, health and wellness providers, senior citizen organizations and individual elders, child-care providers, businesses, law and safety offices, colleges and universities, media and publication agencies, libraries, etc. Use this tool to list the knowledge, skills and human resources in your community.</w:t>
      </w:r>
    </w:p>
    <w:p w14:paraId="3680E78D" w14:textId="77777777" w:rsidR="003A65AD" w:rsidRPr="003A65AD" w:rsidRDefault="003A65AD">
      <w:pPr>
        <w:tabs>
          <w:tab w:val="center" w:pos="1289"/>
        </w:tabs>
        <w:spacing w:after="50" w:line="360" w:lineRule="auto"/>
        <w:rPr>
          <w:rFonts w:ascii="Tenorite" w:eastAsia="Century Gothic" w:hAnsi="Tenorite" w:cs="Century Gothic"/>
          <w:color w:val="2E3237"/>
          <w:sz w:val="20"/>
          <w:szCs w:val="20"/>
        </w:rPr>
      </w:pPr>
    </w:p>
    <w:tbl>
      <w:tblPr>
        <w:tblStyle w:val="a"/>
        <w:tblpPr w:leftFromText="180" w:rightFromText="180" w:vertAnchor="text" w:horzAnchor="margin" w:tblpY="541"/>
        <w:tblW w:w="10250"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Look w:val="0400" w:firstRow="0" w:lastRow="0" w:firstColumn="0" w:lastColumn="0" w:noHBand="0" w:noVBand="1"/>
      </w:tblPr>
      <w:tblGrid>
        <w:gridCol w:w="3416"/>
        <w:gridCol w:w="3417"/>
        <w:gridCol w:w="3417"/>
      </w:tblGrid>
      <w:tr w:rsidR="0043047A" w:rsidRPr="002362E3" w14:paraId="6DFD6656" w14:textId="77777777" w:rsidTr="0043047A">
        <w:trPr>
          <w:trHeight w:val="499"/>
        </w:trPr>
        <w:tc>
          <w:tcPr>
            <w:tcW w:w="3416" w:type="dxa"/>
            <w:shd w:val="clear" w:color="auto" w:fill="215D62"/>
            <w:vAlign w:val="center"/>
          </w:tcPr>
          <w:p w14:paraId="4AB4BC38" w14:textId="77777777" w:rsidR="0043047A" w:rsidRPr="002362E3" w:rsidRDefault="0043047A" w:rsidP="0043047A">
            <w:pPr>
              <w:ind w:right="14"/>
              <w:jc w:val="center"/>
              <w:rPr>
                <w:rFonts w:ascii="Tenorite" w:eastAsia="Century Gothic" w:hAnsi="Tenorite" w:cs="Century Gothic"/>
                <w:color w:val="FFFCE6"/>
                <w:sz w:val="20"/>
                <w:szCs w:val="20"/>
              </w:rPr>
            </w:pPr>
            <w:r>
              <w:rPr>
                <w:rFonts w:ascii="Tenorite" w:eastAsia="Century Gothic" w:hAnsi="Tenorite" w:cs="Century Gothic"/>
                <w:b/>
                <w:color w:val="FFFCE6"/>
                <w:sz w:val="20"/>
                <w:szCs w:val="20"/>
              </w:rPr>
              <w:t>ORGANIZATION / ENTITY</w:t>
            </w:r>
          </w:p>
        </w:tc>
        <w:tc>
          <w:tcPr>
            <w:tcW w:w="3417" w:type="dxa"/>
            <w:shd w:val="clear" w:color="auto" w:fill="215D62"/>
            <w:vAlign w:val="center"/>
          </w:tcPr>
          <w:p w14:paraId="12A58A7C" w14:textId="77777777" w:rsidR="0043047A" w:rsidRPr="002362E3" w:rsidRDefault="0043047A" w:rsidP="0043047A">
            <w:pPr>
              <w:ind w:right="8"/>
              <w:jc w:val="center"/>
              <w:rPr>
                <w:rFonts w:ascii="Tenorite" w:eastAsia="Century Gothic" w:hAnsi="Tenorite" w:cs="Century Gothic"/>
                <w:color w:val="FFFCE6"/>
                <w:sz w:val="20"/>
                <w:szCs w:val="20"/>
              </w:rPr>
            </w:pPr>
            <w:r>
              <w:rPr>
                <w:rFonts w:ascii="Tenorite" w:eastAsia="Century Gothic" w:hAnsi="Tenorite" w:cs="Century Gothic"/>
                <w:b/>
                <w:color w:val="FFFCE6"/>
                <w:sz w:val="20"/>
                <w:szCs w:val="20"/>
              </w:rPr>
              <w:t>KNOWLEDGE AND BASE SKILLS</w:t>
            </w:r>
          </w:p>
        </w:tc>
        <w:tc>
          <w:tcPr>
            <w:tcW w:w="3417" w:type="dxa"/>
            <w:shd w:val="clear" w:color="auto" w:fill="215D62"/>
            <w:vAlign w:val="center"/>
          </w:tcPr>
          <w:p w14:paraId="73BE7E3A" w14:textId="77777777" w:rsidR="0043047A" w:rsidRPr="002362E3" w:rsidRDefault="0043047A" w:rsidP="0043047A">
            <w:pPr>
              <w:ind w:right="11"/>
              <w:jc w:val="center"/>
              <w:rPr>
                <w:rFonts w:ascii="Tenorite" w:eastAsia="Century Gothic" w:hAnsi="Tenorite" w:cs="Century Gothic"/>
                <w:color w:val="FFFCE6"/>
                <w:sz w:val="20"/>
                <w:szCs w:val="20"/>
              </w:rPr>
            </w:pPr>
            <w:r>
              <w:rPr>
                <w:rFonts w:ascii="Tenorite" w:eastAsia="Century Gothic" w:hAnsi="Tenorite" w:cs="Century Gothic"/>
                <w:b/>
                <w:color w:val="FFFCE6"/>
                <w:sz w:val="20"/>
                <w:szCs w:val="20"/>
              </w:rPr>
              <w:t>POSSIBLE COLLABORATION</w:t>
            </w:r>
          </w:p>
        </w:tc>
      </w:tr>
      <w:tr w:rsidR="0043047A" w:rsidRPr="002362E3" w14:paraId="40900573" w14:textId="77777777" w:rsidTr="0043047A">
        <w:trPr>
          <w:trHeight w:val="1700"/>
        </w:trPr>
        <w:tc>
          <w:tcPr>
            <w:tcW w:w="3416" w:type="dxa"/>
            <w:shd w:val="clear" w:color="auto" w:fill="FFFCE6"/>
            <w:vAlign w:val="center"/>
          </w:tcPr>
          <w:p w14:paraId="2D4BE768" w14:textId="77777777" w:rsidR="0043047A" w:rsidRPr="00B73890" w:rsidRDefault="0043047A" w:rsidP="0043047A">
            <w:pPr>
              <w:spacing w:after="148"/>
              <w:rPr>
                <w:rFonts w:ascii="Tenorite" w:eastAsia="Century Gothic" w:hAnsi="Tenorite" w:cs="Century Gothic"/>
                <w:color w:val="2E3237"/>
                <w:sz w:val="20"/>
                <w:szCs w:val="20"/>
              </w:rPr>
            </w:pPr>
            <w:r w:rsidRPr="00B73890">
              <w:rPr>
                <w:rFonts w:ascii="Tenorite" w:eastAsia="Century Gothic" w:hAnsi="Tenorite" w:cs="Century Gothic"/>
                <w:color w:val="2E3237"/>
                <w:sz w:val="20"/>
                <w:szCs w:val="20"/>
              </w:rPr>
              <w:t xml:space="preserve">Examples: </w:t>
            </w:r>
          </w:p>
          <w:p w14:paraId="53F9457D" w14:textId="77777777" w:rsidR="0043047A" w:rsidRPr="00B73890" w:rsidRDefault="0043047A" w:rsidP="0043047A">
            <w:pPr>
              <w:spacing w:line="289" w:lineRule="auto"/>
              <w:rPr>
                <w:rFonts w:ascii="Tenorite" w:eastAsia="Century Gothic" w:hAnsi="Tenorite" w:cs="Century Gothic"/>
                <w:color w:val="2E3237"/>
                <w:sz w:val="20"/>
                <w:szCs w:val="20"/>
              </w:rPr>
            </w:pPr>
            <w:r w:rsidRPr="00B73890">
              <w:rPr>
                <w:rFonts w:ascii="Tenorite" w:eastAsia="Century Gothic" w:hAnsi="Tenorite" w:cs="Century Gothic"/>
                <w:color w:val="2E3237"/>
                <w:sz w:val="20"/>
                <w:szCs w:val="20"/>
              </w:rPr>
              <w:t>Kiwanis, Future Focused Education, Local School Boards, Boys &amp; Girls Club</w:t>
            </w:r>
          </w:p>
          <w:p w14:paraId="1CEBBBE8" w14:textId="77777777" w:rsidR="0043047A" w:rsidRPr="002362E3" w:rsidRDefault="0043047A" w:rsidP="0043047A">
            <w:pPr>
              <w:rPr>
                <w:rFonts w:ascii="Tenorite" w:eastAsia="Century Gothic" w:hAnsi="Tenorite" w:cs="Century Gothic"/>
                <w:sz w:val="20"/>
                <w:szCs w:val="20"/>
              </w:rPr>
            </w:pPr>
            <w:r w:rsidRPr="002362E3">
              <w:rPr>
                <w:rFonts w:ascii="Tenorite" w:eastAsia="Century Gothic" w:hAnsi="Tenorite" w:cs="Century Gothic"/>
                <w:sz w:val="20"/>
                <w:szCs w:val="20"/>
              </w:rPr>
              <w:t xml:space="preserve"> </w:t>
            </w:r>
          </w:p>
        </w:tc>
        <w:tc>
          <w:tcPr>
            <w:tcW w:w="3417" w:type="dxa"/>
            <w:shd w:val="clear" w:color="auto" w:fill="FFFFF3"/>
          </w:tcPr>
          <w:p w14:paraId="1A94718D" w14:textId="77777777" w:rsidR="0043047A" w:rsidRPr="002362E3" w:rsidRDefault="0043047A" w:rsidP="0043047A">
            <w:pPr>
              <w:ind w:left="4"/>
              <w:rPr>
                <w:rFonts w:ascii="Tenorite" w:eastAsia="Century Gothic" w:hAnsi="Tenorite" w:cs="Century Gothic"/>
                <w:sz w:val="20"/>
                <w:szCs w:val="20"/>
              </w:rPr>
            </w:pPr>
            <w:r w:rsidRPr="002362E3">
              <w:rPr>
                <w:rFonts w:ascii="Tenorite" w:eastAsia="Century Gothic" w:hAnsi="Tenorite" w:cs="Century Gothic"/>
                <w:sz w:val="20"/>
                <w:szCs w:val="20"/>
              </w:rPr>
              <w:t xml:space="preserve"> </w:t>
            </w:r>
          </w:p>
        </w:tc>
        <w:tc>
          <w:tcPr>
            <w:tcW w:w="3417" w:type="dxa"/>
            <w:shd w:val="clear" w:color="auto" w:fill="FFFFF3"/>
          </w:tcPr>
          <w:p w14:paraId="4BD4DF86" w14:textId="77777777" w:rsidR="0043047A" w:rsidRPr="002362E3" w:rsidRDefault="0043047A" w:rsidP="0043047A">
            <w:pPr>
              <w:ind w:left="2"/>
              <w:rPr>
                <w:rFonts w:ascii="Tenorite" w:eastAsia="Century Gothic" w:hAnsi="Tenorite" w:cs="Century Gothic"/>
                <w:sz w:val="20"/>
                <w:szCs w:val="20"/>
              </w:rPr>
            </w:pPr>
            <w:r w:rsidRPr="002362E3">
              <w:rPr>
                <w:rFonts w:ascii="Tenorite" w:eastAsia="Century Gothic" w:hAnsi="Tenorite" w:cs="Century Gothic"/>
                <w:sz w:val="20"/>
                <w:szCs w:val="20"/>
              </w:rPr>
              <w:t xml:space="preserve"> </w:t>
            </w:r>
          </w:p>
        </w:tc>
      </w:tr>
      <w:tr w:rsidR="0043047A" w:rsidRPr="002362E3" w14:paraId="0ABC713C" w14:textId="77777777" w:rsidTr="0043047A">
        <w:trPr>
          <w:trHeight w:val="2323"/>
        </w:trPr>
        <w:tc>
          <w:tcPr>
            <w:tcW w:w="3416" w:type="dxa"/>
            <w:shd w:val="clear" w:color="auto" w:fill="FFFCE6"/>
            <w:vAlign w:val="center"/>
          </w:tcPr>
          <w:p w14:paraId="702DEA96" w14:textId="77777777" w:rsidR="0043047A" w:rsidRPr="002362E3" w:rsidRDefault="0043047A" w:rsidP="0043047A">
            <w:pPr>
              <w:spacing w:after="36"/>
              <w:rPr>
                <w:rFonts w:ascii="Tenorite" w:hAnsi="Tenorite"/>
              </w:rPr>
            </w:pPr>
            <w:r w:rsidRPr="002362E3">
              <w:rPr>
                <w:rFonts w:ascii="Tenorite" w:hAnsi="Tenorite"/>
                <w:sz w:val="24"/>
                <w:szCs w:val="24"/>
              </w:rPr>
              <w:t xml:space="preserve"> </w:t>
            </w:r>
          </w:p>
          <w:p w14:paraId="2C8D6638" w14:textId="77777777" w:rsidR="0043047A" w:rsidRPr="002362E3" w:rsidRDefault="0043047A" w:rsidP="0043047A">
            <w:pPr>
              <w:spacing w:after="34"/>
              <w:rPr>
                <w:rFonts w:ascii="Tenorite" w:hAnsi="Tenorite"/>
              </w:rPr>
            </w:pPr>
            <w:r w:rsidRPr="002362E3">
              <w:rPr>
                <w:rFonts w:ascii="Tenorite" w:hAnsi="Tenorite"/>
                <w:sz w:val="24"/>
                <w:szCs w:val="24"/>
              </w:rPr>
              <w:t xml:space="preserve"> </w:t>
            </w:r>
          </w:p>
          <w:p w14:paraId="47973135" w14:textId="77777777" w:rsidR="0043047A" w:rsidRPr="002362E3" w:rsidRDefault="0043047A" w:rsidP="0043047A">
            <w:pPr>
              <w:spacing w:after="36"/>
              <w:rPr>
                <w:rFonts w:ascii="Tenorite" w:hAnsi="Tenorite"/>
              </w:rPr>
            </w:pPr>
            <w:r w:rsidRPr="002362E3">
              <w:rPr>
                <w:rFonts w:ascii="Tenorite" w:hAnsi="Tenorite"/>
                <w:sz w:val="24"/>
                <w:szCs w:val="24"/>
              </w:rPr>
              <w:t xml:space="preserve"> </w:t>
            </w:r>
          </w:p>
          <w:p w14:paraId="0E47A74F" w14:textId="77777777" w:rsidR="0043047A" w:rsidRPr="002362E3" w:rsidRDefault="0043047A" w:rsidP="0043047A">
            <w:pPr>
              <w:spacing w:after="34"/>
              <w:rPr>
                <w:rFonts w:ascii="Tenorite" w:hAnsi="Tenorite"/>
              </w:rPr>
            </w:pPr>
            <w:r w:rsidRPr="002362E3">
              <w:rPr>
                <w:rFonts w:ascii="Tenorite" w:hAnsi="Tenorite"/>
                <w:sz w:val="24"/>
                <w:szCs w:val="24"/>
              </w:rPr>
              <w:t xml:space="preserve"> </w:t>
            </w:r>
          </w:p>
          <w:p w14:paraId="6DEA2823" w14:textId="77777777" w:rsidR="0043047A" w:rsidRPr="002362E3" w:rsidRDefault="0043047A" w:rsidP="0043047A">
            <w:pPr>
              <w:spacing w:after="36"/>
              <w:rPr>
                <w:rFonts w:ascii="Tenorite" w:hAnsi="Tenorite"/>
              </w:rPr>
            </w:pPr>
            <w:r w:rsidRPr="002362E3">
              <w:rPr>
                <w:rFonts w:ascii="Tenorite" w:hAnsi="Tenorite"/>
                <w:sz w:val="24"/>
                <w:szCs w:val="24"/>
              </w:rPr>
              <w:t xml:space="preserve"> </w:t>
            </w:r>
          </w:p>
          <w:p w14:paraId="4B12A786" w14:textId="77777777" w:rsidR="0043047A" w:rsidRPr="002362E3" w:rsidRDefault="0043047A" w:rsidP="0043047A">
            <w:pPr>
              <w:rPr>
                <w:rFonts w:ascii="Tenorite" w:hAnsi="Tenorite"/>
              </w:rPr>
            </w:pPr>
            <w:r w:rsidRPr="002362E3">
              <w:rPr>
                <w:rFonts w:ascii="Tenorite" w:hAnsi="Tenorite"/>
                <w:sz w:val="24"/>
                <w:szCs w:val="24"/>
              </w:rPr>
              <w:t xml:space="preserve"> </w:t>
            </w:r>
          </w:p>
        </w:tc>
        <w:tc>
          <w:tcPr>
            <w:tcW w:w="3417" w:type="dxa"/>
            <w:shd w:val="clear" w:color="auto" w:fill="FFFFF3"/>
          </w:tcPr>
          <w:p w14:paraId="25B18D3B" w14:textId="77777777" w:rsidR="0043047A" w:rsidRPr="002362E3" w:rsidRDefault="0043047A" w:rsidP="0043047A">
            <w:pPr>
              <w:ind w:left="4"/>
              <w:rPr>
                <w:rFonts w:ascii="Tenorite" w:hAnsi="Tenorite"/>
              </w:rPr>
            </w:pPr>
            <w:r w:rsidRPr="002362E3">
              <w:rPr>
                <w:rFonts w:ascii="Tenorite" w:hAnsi="Tenorite"/>
                <w:sz w:val="24"/>
                <w:szCs w:val="24"/>
              </w:rPr>
              <w:t xml:space="preserve"> </w:t>
            </w:r>
          </w:p>
        </w:tc>
        <w:tc>
          <w:tcPr>
            <w:tcW w:w="3417" w:type="dxa"/>
            <w:shd w:val="clear" w:color="auto" w:fill="FFFFF3"/>
          </w:tcPr>
          <w:p w14:paraId="2783EA33" w14:textId="77777777" w:rsidR="0043047A" w:rsidRPr="002362E3" w:rsidRDefault="0043047A" w:rsidP="0043047A">
            <w:pPr>
              <w:ind w:left="2"/>
              <w:rPr>
                <w:rFonts w:ascii="Tenorite" w:hAnsi="Tenorite"/>
              </w:rPr>
            </w:pPr>
            <w:r w:rsidRPr="002362E3">
              <w:rPr>
                <w:rFonts w:ascii="Tenorite" w:hAnsi="Tenorite"/>
                <w:sz w:val="24"/>
                <w:szCs w:val="24"/>
              </w:rPr>
              <w:t xml:space="preserve"> </w:t>
            </w:r>
          </w:p>
        </w:tc>
      </w:tr>
      <w:tr w:rsidR="0043047A" w:rsidRPr="002362E3" w14:paraId="40903AB2" w14:textId="77777777" w:rsidTr="0043047A">
        <w:trPr>
          <w:trHeight w:val="2290"/>
        </w:trPr>
        <w:tc>
          <w:tcPr>
            <w:tcW w:w="3416" w:type="dxa"/>
            <w:shd w:val="clear" w:color="auto" w:fill="FFFCE6"/>
            <w:vAlign w:val="center"/>
          </w:tcPr>
          <w:p w14:paraId="7A50C1F1" w14:textId="77777777" w:rsidR="0043047A" w:rsidRPr="002362E3" w:rsidRDefault="0043047A" w:rsidP="0043047A">
            <w:pPr>
              <w:spacing w:after="36"/>
              <w:rPr>
                <w:rFonts w:ascii="Tenorite" w:hAnsi="Tenorite"/>
              </w:rPr>
            </w:pPr>
            <w:r w:rsidRPr="002362E3">
              <w:rPr>
                <w:rFonts w:ascii="Tenorite" w:hAnsi="Tenorite"/>
                <w:sz w:val="24"/>
                <w:szCs w:val="24"/>
              </w:rPr>
              <w:t xml:space="preserve"> </w:t>
            </w:r>
          </w:p>
          <w:p w14:paraId="072D2EC5" w14:textId="77777777" w:rsidR="0043047A" w:rsidRPr="002362E3" w:rsidRDefault="0043047A" w:rsidP="0043047A">
            <w:pPr>
              <w:spacing w:after="34"/>
              <w:rPr>
                <w:rFonts w:ascii="Tenorite" w:hAnsi="Tenorite"/>
              </w:rPr>
            </w:pPr>
            <w:r w:rsidRPr="002362E3">
              <w:rPr>
                <w:rFonts w:ascii="Tenorite" w:hAnsi="Tenorite"/>
                <w:sz w:val="24"/>
                <w:szCs w:val="24"/>
              </w:rPr>
              <w:t xml:space="preserve"> </w:t>
            </w:r>
          </w:p>
          <w:p w14:paraId="6B67E48D" w14:textId="77777777" w:rsidR="0043047A" w:rsidRPr="002362E3" w:rsidRDefault="0043047A" w:rsidP="0043047A">
            <w:pPr>
              <w:spacing w:after="36"/>
              <w:rPr>
                <w:rFonts w:ascii="Tenorite" w:hAnsi="Tenorite"/>
              </w:rPr>
            </w:pPr>
            <w:r w:rsidRPr="002362E3">
              <w:rPr>
                <w:rFonts w:ascii="Tenorite" w:hAnsi="Tenorite"/>
                <w:sz w:val="24"/>
                <w:szCs w:val="24"/>
              </w:rPr>
              <w:t xml:space="preserve"> </w:t>
            </w:r>
          </w:p>
          <w:p w14:paraId="0BB7DCC7" w14:textId="77777777" w:rsidR="0043047A" w:rsidRPr="002362E3" w:rsidRDefault="0043047A" w:rsidP="0043047A">
            <w:pPr>
              <w:spacing w:after="34"/>
              <w:rPr>
                <w:rFonts w:ascii="Tenorite" w:hAnsi="Tenorite"/>
              </w:rPr>
            </w:pPr>
            <w:r w:rsidRPr="002362E3">
              <w:rPr>
                <w:rFonts w:ascii="Tenorite" w:hAnsi="Tenorite"/>
                <w:sz w:val="24"/>
                <w:szCs w:val="24"/>
              </w:rPr>
              <w:t xml:space="preserve"> </w:t>
            </w:r>
          </w:p>
          <w:p w14:paraId="279D72D2" w14:textId="77777777" w:rsidR="0043047A" w:rsidRPr="002362E3" w:rsidRDefault="0043047A" w:rsidP="0043047A">
            <w:pPr>
              <w:spacing w:after="36"/>
              <w:rPr>
                <w:rFonts w:ascii="Tenorite" w:hAnsi="Tenorite"/>
              </w:rPr>
            </w:pPr>
            <w:r w:rsidRPr="002362E3">
              <w:rPr>
                <w:rFonts w:ascii="Tenorite" w:hAnsi="Tenorite"/>
                <w:sz w:val="24"/>
                <w:szCs w:val="24"/>
              </w:rPr>
              <w:t xml:space="preserve"> </w:t>
            </w:r>
          </w:p>
          <w:p w14:paraId="5E4AA26D" w14:textId="77777777" w:rsidR="0043047A" w:rsidRPr="002362E3" w:rsidRDefault="0043047A" w:rsidP="0043047A">
            <w:pPr>
              <w:rPr>
                <w:rFonts w:ascii="Tenorite" w:hAnsi="Tenorite"/>
              </w:rPr>
            </w:pPr>
            <w:r w:rsidRPr="002362E3">
              <w:rPr>
                <w:rFonts w:ascii="Tenorite" w:hAnsi="Tenorite"/>
                <w:sz w:val="24"/>
                <w:szCs w:val="24"/>
              </w:rPr>
              <w:t xml:space="preserve"> </w:t>
            </w:r>
          </w:p>
        </w:tc>
        <w:tc>
          <w:tcPr>
            <w:tcW w:w="3417" w:type="dxa"/>
            <w:shd w:val="clear" w:color="auto" w:fill="FFFFF3"/>
          </w:tcPr>
          <w:p w14:paraId="70461C04" w14:textId="77777777" w:rsidR="0043047A" w:rsidRPr="002362E3" w:rsidRDefault="0043047A" w:rsidP="0043047A">
            <w:pPr>
              <w:ind w:left="4"/>
              <w:rPr>
                <w:rFonts w:ascii="Tenorite" w:hAnsi="Tenorite"/>
              </w:rPr>
            </w:pPr>
            <w:r w:rsidRPr="002362E3">
              <w:rPr>
                <w:rFonts w:ascii="Tenorite" w:hAnsi="Tenorite"/>
                <w:sz w:val="24"/>
                <w:szCs w:val="24"/>
              </w:rPr>
              <w:t xml:space="preserve"> </w:t>
            </w:r>
          </w:p>
        </w:tc>
        <w:tc>
          <w:tcPr>
            <w:tcW w:w="3417" w:type="dxa"/>
            <w:shd w:val="clear" w:color="auto" w:fill="FFFFF3"/>
          </w:tcPr>
          <w:p w14:paraId="4CADBF49" w14:textId="77777777" w:rsidR="0043047A" w:rsidRPr="002362E3" w:rsidRDefault="0043047A" w:rsidP="0043047A">
            <w:pPr>
              <w:ind w:left="2"/>
              <w:rPr>
                <w:rFonts w:ascii="Tenorite" w:hAnsi="Tenorite"/>
              </w:rPr>
            </w:pPr>
            <w:r w:rsidRPr="002362E3">
              <w:rPr>
                <w:rFonts w:ascii="Tenorite" w:hAnsi="Tenorite"/>
                <w:sz w:val="24"/>
                <w:szCs w:val="24"/>
              </w:rPr>
              <w:t xml:space="preserve"> </w:t>
            </w:r>
          </w:p>
        </w:tc>
      </w:tr>
      <w:tr w:rsidR="0043047A" w:rsidRPr="002362E3" w14:paraId="1EE2C179" w14:textId="77777777" w:rsidTr="0043047A">
        <w:trPr>
          <w:trHeight w:val="2290"/>
        </w:trPr>
        <w:tc>
          <w:tcPr>
            <w:tcW w:w="3416" w:type="dxa"/>
            <w:shd w:val="clear" w:color="auto" w:fill="FFFCE6"/>
            <w:vAlign w:val="center"/>
          </w:tcPr>
          <w:p w14:paraId="78289D12" w14:textId="77777777" w:rsidR="0043047A" w:rsidRPr="002362E3" w:rsidRDefault="0043047A" w:rsidP="0043047A">
            <w:pPr>
              <w:spacing w:after="36"/>
              <w:rPr>
                <w:rFonts w:ascii="Tenorite" w:hAnsi="Tenorite"/>
              </w:rPr>
            </w:pPr>
            <w:r w:rsidRPr="002362E3">
              <w:rPr>
                <w:rFonts w:ascii="Tenorite" w:hAnsi="Tenorite"/>
                <w:sz w:val="24"/>
                <w:szCs w:val="24"/>
              </w:rPr>
              <w:t xml:space="preserve"> </w:t>
            </w:r>
          </w:p>
          <w:p w14:paraId="491EB6A5" w14:textId="77777777" w:rsidR="0043047A" w:rsidRPr="002362E3" w:rsidRDefault="0043047A" w:rsidP="0043047A">
            <w:pPr>
              <w:spacing w:after="34"/>
              <w:rPr>
                <w:rFonts w:ascii="Tenorite" w:hAnsi="Tenorite"/>
              </w:rPr>
            </w:pPr>
            <w:r w:rsidRPr="002362E3">
              <w:rPr>
                <w:rFonts w:ascii="Tenorite" w:hAnsi="Tenorite"/>
                <w:sz w:val="24"/>
                <w:szCs w:val="24"/>
              </w:rPr>
              <w:t xml:space="preserve"> </w:t>
            </w:r>
          </w:p>
          <w:p w14:paraId="3A51C291" w14:textId="77777777" w:rsidR="0043047A" w:rsidRPr="002362E3" w:rsidRDefault="0043047A" w:rsidP="0043047A">
            <w:pPr>
              <w:spacing w:after="37"/>
              <w:rPr>
                <w:rFonts w:ascii="Tenorite" w:hAnsi="Tenorite"/>
              </w:rPr>
            </w:pPr>
            <w:r w:rsidRPr="002362E3">
              <w:rPr>
                <w:rFonts w:ascii="Tenorite" w:hAnsi="Tenorite"/>
                <w:sz w:val="24"/>
                <w:szCs w:val="24"/>
              </w:rPr>
              <w:t xml:space="preserve"> </w:t>
            </w:r>
          </w:p>
          <w:p w14:paraId="6DA1FA5B" w14:textId="77777777" w:rsidR="0043047A" w:rsidRPr="002362E3" w:rsidRDefault="0043047A" w:rsidP="0043047A">
            <w:pPr>
              <w:spacing w:after="34"/>
              <w:rPr>
                <w:rFonts w:ascii="Tenorite" w:hAnsi="Tenorite"/>
              </w:rPr>
            </w:pPr>
            <w:r w:rsidRPr="002362E3">
              <w:rPr>
                <w:rFonts w:ascii="Tenorite" w:hAnsi="Tenorite"/>
                <w:sz w:val="24"/>
                <w:szCs w:val="24"/>
              </w:rPr>
              <w:t xml:space="preserve"> </w:t>
            </w:r>
          </w:p>
          <w:p w14:paraId="7A0E7269" w14:textId="77777777" w:rsidR="0043047A" w:rsidRPr="002362E3" w:rsidRDefault="0043047A" w:rsidP="0043047A">
            <w:pPr>
              <w:spacing w:after="36"/>
              <w:rPr>
                <w:rFonts w:ascii="Tenorite" w:hAnsi="Tenorite"/>
              </w:rPr>
            </w:pPr>
            <w:r w:rsidRPr="002362E3">
              <w:rPr>
                <w:rFonts w:ascii="Tenorite" w:hAnsi="Tenorite"/>
                <w:sz w:val="24"/>
                <w:szCs w:val="24"/>
              </w:rPr>
              <w:t xml:space="preserve"> </w:t>
            </w:r>
          </w:p>
          <w:p w14:paraId="17482201" w14:textId="77777777" w:rsidR="0043047A" w:rsidRPr="002362E3" w:rsidRDefault="0043047A" w:rsidP="0043047A">
            <w:pPr>
              <w:rPr>
                <w:rFonts w:ascii="Tenorite" w:hAnsi="Tenorite"/>
              </w:rPr>
            </w:pPr>
            <w:r w:rsidRPr="002362E3">
              <w:rPr>
                <w:rFonts w:ascii="Tenorite" w:hAnsi="Tenorite"/>
                <w:sz w:val="24"/>
                <w:szCs w:val="24"/>
              </w:rPr>
              <w:t xml:space="preserve"> </w:t>
            </w:r>
          </w:p>
        </w:tc>
        <w:tc>
          <w:tcPr>
            <w:tcW w:w="3417" w:type="dxa"/>
            <w:shd w:val="clear" w:color="auto" w:fill="FFFFF3"/>
          </w:tcPr>
          <w:p w14:paraId="454D3D94" w14:textId="77777777" w:rsidR="0043047A" w:rsidRPr="002362E3" w:rsidRDefault="0043047A" w:rsidP="0043047A">
            <w:pPr>
              <w:ind w:left="4"/>
              <w:rPr>
                <w:rFonts w:ascii="Tenorite" w:hAnsi="Tenorite"/>
              </w:rPr>
            </w:pPr>
            <w:r w:rsidRPr="002362E3">
              <w:rPr>
                <w:rFonts w:ascii="Tenorite" w:hAnsi="Tenorite"/>
                <w:sz w:val="24"/>
                <w:szCs w:val="24"/>
              </w:rPr>
              <w:t xml:space="preserve"> </w:t>
            </w:r>
          </w:p>
        </w:tc>
        <w:tc>
          <w:tcPr>
            <w:tcW w:w="3417" w:type="dxa"/>
            <w:shd w:val="clear" w:color="auto" w:fill="FFFFF3"/>
          </w:tcPr>
          <w:p w14:paraId="3F403FF7" w14:textId="77777777" w:rsidR="0043047A" w:rsidRPr="002362E3" w:rsidRDefault="0043047A" w:rsidP="0043047A">
            <w:pPr>
              <w:ind w:left="2"/>
              <w:rPr>
                <w:rFonts w:ascii="Tenorite" w:hAnsi="Tenorite"/>
              </w:rPr>
            </w:pPr>
            <w:r w:rsidRPr="002362E3">
              <w:rPr>
                <w:rFonts w:ascii="Tenorite" w:hAnsi="Tenorite"/>
                <w:sz w:val="24"/>
                <w:szCs w:val="24"/>
              </w:rPr>
              <w:t xml:space="preserve"> </w:t>
            </w:r>
          </w:p>
        </w:tc>
      </w:tr>
    </w:tbl>
    <w:p w14:paraId="618E5C3E" w14:textId="77777777" w:rsidR="00712DC3" w:rsidRPr="002362E3" w:rsidRDefault="00000000">
      <w:pPr>
        <w:rPr>
          <w:rFonts w:ascii="Tenorite" w:hAnsi="Tenorite"/>
        </w:rPr>
      </w:pPr>
      <w:r w:rsidRPr="002362E3">
        <w:rPr>
          <w:rFonts w:ascii="Tenorite" w:hAnsi="Tenorite"/>
        </w:rPr>
        <w:br w:type="page"/>
      </w:r>
    </w:p>
    <w:p w14:paraId="4EF6D0F6" w14:textId="77777777" w:rsidR="0043047A" w:rsidRDefault="0043047A" w:rsidP="00B73890">
      <w:pPr>
        <w:spacing w:before="280" w:after="280" w:line="360" w:lineRule="auto"/>
        <w:rPr>
          <w:rFonts w:ascii="Tenorite" w:eastAsia="Century Gothic" w:hAnsi="Tenorite" w:cs="Century Gothic"/>
          <w:b/>
          <w:bCs/>
          <w:color w:val="C94D45"/>
        </w:rPr>
      </w:pPr>
    </w:p>
    <w:p w14:paraId="4ABF1E02" w14:textId="30448032" w:rsidR="00712DC3" w:rsidRPr="00B73890" w:rsidRDefault="002362E3" w:rsidP="00B73890">
      <w:pPr>
        <w:spacing w:before="280" w:after="280" w:line="360" w:lineRule="auto"/>
        <w:rPr>
          <w:rFonts w:ascii="Tenorite" w:eastAsia="Century Gothic" w:hAnsi="Tenorite" w:cs="Century Gothic"/>
          <w:b/>
          <w:bCs/>
          <w:color w:val="C94D45"/>
        </w:rPr>
      </w:pPr>
      <w:r w:rsidRPr="00B73890">
        <w:rPr>
          <w:rFonts w:ascii="Tenorite" w:eastAsia="Century Gothic" w:hAnsi="Tenorite" w:cs="Century Gothic"/>
          <w:b/>
          <w:bCs/>
          <w:color w:val="C94D45"/>
        </w:rPr>
        <w:t xml:space="preserve">MAPPING SCHOOL ASSETS </w:t>
      </w:r>
      <w:r w:rsidR="00B73890">
        <w:rPr>
          <w:rFonts w:ascii="Tenorite" w:eastAsia="Century Gothic" w:hAnsi="Tenorite" w:cs="Century Gothic"/>
          <w:b/>
          <w:bCs/>
          <w:color w:val="C94D45"/>
        </w:rPr>
        <w:br/>
      </w:r>
      <w:r w:rsidRPr="00B73890">
        <w:rPr>
          <w:rFonts w:ascii="Tenorite" w:eastAsia="Century Gothic" w:hAnsi="Tenorite" w:cs="Century Gothic"/>
          <w:color w:val="2E3237"/>
          <w:sz w:val="20"/>
          <w:szCs w:val="20"/>
        </w:rPr>
        <w:t xml:space="preserve">Community partners must view the school as a rich collection of physical and human resources. The following list of school facilities and assets can help identify potential partnerships. Use this tool to determine the assets and resources of your school. </w:t>
      </w:r>
    </w:p>
    <w:tbl>
      <w:tblPr>
        <w:tblStyle w:val="a0"/>
        <w:tblW w:w="100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44" w:type="dxa"/>
          <w:left w:w="144" w:type="dxa"/>
          <w:bottom w:w="144" w:type="dxa"/>
          <w:right w:w="144" w:type="dxa"/>
        </w:tblCellMar>
        <w:tblLook w:val="0400" w:firstRow="0" w:lastRow="0" w:firstColumn="0" w:lastColumn="0" w:noHBand="0" w:noVBand="1"/>
      </w:tblPr>
      <w:tblGrid>
        <w:gridCol w:w="10070"/>
      </w:tblGrid>
      <w:tr w:rsidR="00B73890" w:rsidRPr="002362E3" w14:paraId="338B183B" w14:textId="77777777" w:rsidTr="00D46C02">
        <w:tc>
          <w:tcPr>
            <w:tcW w:w="10070" w:type="dxa"/>
            <w:shd w:val="clear" w:color="auto" w:fill="215D62"/>
            <w:vAlign w:val="center"/>
          </w:tcPr>
          <w:p w14:paraId="3728CE9C" w14:textId="351B6153" w:rsidR="00B73890" w:rsidRPr="00B73890" w:rsidRDefault="00B73890" w:rsidP="00D46C02">
            <w:pPr>
              <w:tabs>
                <w:tab w:val="left" w:pos="2660"/>
              </w:tabs>
              <w:spacing w:line="360" w:lineRule="auto"/>
              <w:rPr>
                <w:rFonts w:ascii="Tenorite" w:eastAsia="Century Gothic" w:hAnsi="Tenorite" w:cs="Century Gothic"/>
                <w:color w:val="2E3237"/>
                <w:sz w:val="20"/>
                <w:szCs w:val="20"/>
              </w:rPr>
            </w:pPr>
            <w:r w:rsidRPr="002362E3">
              <w:rPr>
                <w:rFonts w:ascii="Tenorite" w:eastAsia="Century Gothic" w:hAnsi="Tenorite" w:cs="Century Gothic"/>
                <w:b/>
                <w:color w:val="FFFCE6"/>
                <w:sz w:val="20"/>
                <w:szCs w:val="20"/>
              </w:rPr>
              <w:t>FACILITIES</w:t>
            </w:r>
          </w:p>
        </w:tc>
      </w:tr>
      <w:tr w:rsidR="00B73890" w:rsidRPr="002362E3" w14:paraId="4B074498" w14:textId="77777777" w:rsidTr="00B73890">
        <w:tc>
          <w:tcPr>
            <w:tcW w:w="10070" w:type="dxa"/>
            <w:shd w:val="clear" w:color="auto" w:fill="FFFCE6"/>
          </w:tcPr>
          <w:p w14:paraId="26ACB778" w14:textId="77777777" w:rsidR="00B73890" w:rsidRPr="00B73890" w:rsidRDefault="00B73890">
            <w:pPr>
              <w:spacing w:line="360" w:lineRule="auto"/>
              <w:rPr>
                <w:rFonts w:ascii="Tenorite" w:eastAsia="Century Gothic" w:hAnsi="Tenorite" w:cs="Century Gothic"/>
                <w:color w:val="2E3237"/>
                <w:sz w:val="20"/>
                <w:szCs w:val="20"/>
              </w:rPr>
            </w:pPr>
            <w:r w:rsidRPr="00B73890">
              <w:rPr>
                <w:rFonts w:ascii="Tenorite" w:eastAsia="Century Gothic" w:hAnsi="Tenorite" w:cs="Century Gothic"/>
                <w:color w:val="2E3237"/>
                <w:sz w:val="20"/>
                <w:szCs w:val="20"/>
              </w:rPr>
              <w:t xml:space="preserve">Schools are places where community groups can meet. Are there meeting rooms, computer labs, libraries, auditoriums, Tribal Education Departments, community centers, and other areas that can be used by community members? </w:t>
            </w:r>
          </w:p>
        </w:tc>
      </w:tr>
      <w:tr w:rsidR="00712DC3" w:rsidRPr="002362E3" w14:paraId="3B0CCAE2" w14:textId="77777777" w:rsidTr="00B73890">
        <w:tc>
          <w:tcPr>
            <w:tcW w:w="10070" w:type="dxa"/>
            <w:shd w:val="clear" w:color="auto" w:fill="FFFEF3"/>
          </w:tcPr>
          <w:p w14:paraId="70DF586D" w14:textId="39051986" w:rsidR="00712DC3" w:rsidRPr="002362E3" w:rsidRDefault="00000000">
            <w:pPr>
              <w:spacing w:after="36"/>
              <w:rPr>
                <w:rFonts w:ascii="Tenorite" w:eastAsia="Century Gothic" w:hAnsi="Tenorite" w:cs="Century Gothic"/>
                <w:color w:val="000000" w:themeColor="text1"/>
                <w:sz w:val="20"/>
                <w:szCs w:val="20"/>
              </w:rPr>
            </w:pPr>
            <w:r w:rsidRPr="00B73890">
              <w:rPr>
                <w:rFonts w:ascii="Tenorite" w:eastAsia="Century Gothic" w:hAnsi="Tenorite" w:cs="Century Gothic"/>
                <w:color w:val="2E3237"/>
                <w:sz w:val="20"/>
                <w:szCs w:val="20"/>
              </w:rPr>
              <w:t xml:space="preserve">Your assets and resources: </w:t>
            </w:r>
          </w:p>
          <w:p w14:paraId="43504C4D" w14:textId="77777777" w:rsidR="00712DC3" w:rsidRPr="002362E3" w:rsidRDefault="00712DC3">
            <w:pPr>
              <w:spacing w:after="36"/>
              <w:rPr>
                <w:rFonts w:ascii="Tenorite" w:eastAsia="Century Gothic" w:hAnsi="Tenorite" w:cs="Century Gothic"/>
                <w:sz w:val="20"/>
                <w:szCs w:val="20"/>
              </w:rPr>
            </w:pPr>
          </w:p>
          <w:p w14:paraId="7A8C05CD" w14:textId="77777777" w:rsidR="00712DC3" w:rsidRPr="002362E3" w:rsidRDefault="00712DC3">
            <w:pPr>
              <w:spacing w:after="36"/>
              <w:rPr>
                <w:rFonts w:ascii="Tenorite" w:eastAsia="Century Gothic" w:hAnsi="Tenorite" w:cs="Century Gothic"/>
                <w:sz w:val="20"/>
                <w:szCs w:val="20"/>
              </w:rPr>
            </w:pPr>
          </w:p>
          <w:p w14:paraId="68C795E3" w14:textId="77777777" w:rsidR="00712DC3" w:rsidRDefault="00712DC3">
            <w:pPr>
              <w:spacing w:line="360" w:lineRule="auto"/>
              <w:rPr>
                <w:rFonts w:ascii="Tenorite" w:eastAsia="Century Gothic" w:hAnsi="Tenorite" w:cs="Century Gothic"/>
                <w:sz w:val="20"/>
                <w:szCs w:val="20"/>
              </w:rPr>
            </w:pPr>
          </w:p>
          <w:p w14:paraId="00A49AC2" w14:textId="77777777" w:rsidR="00D46C02" w:rsidRPr="002362E3" w:rsidRDefault="00D46C02">
            <w:pPr>
              <w:spacing w:line="360" w:lineRule="auto"/>
              <w:rPr>
                <w:rFonts w:ascii="Tenorite" w:eastAsia="Century Gothic" w:hAnsi="Tenorite" w:cs="Century Gothic"/>
                <w:sz w:val="20"/>
                <w:szCs w:val="20"/>
              </w:rPr>
            </w:pPr>
          </w:p>
          <w:p w14:paraId="4BCE0E70" w14:textId="77777777" w:rsidR="00712DC3" w:rsidRPr="002362E3" w:rsidRDefault="00712DC3">
            <w:pPr>
              <w:spacing w:line="360" w:lineRule="auto"/>
              <w:rPr>
                <w:rFonts w:ascii="Tenorite" w:eastAsia="Century Gothic" w:hAnsi="Tenorite" w:cs="Century Gothic"/>
                <w:sz w:val="20"/>
                <w:szCs w:val="20"/>
              </w:rPr>
            </w:pPr>
          </w:p>
        </w:tc>
      </w:tr>
      <w:tr w:rsidR="00B73890" w:rsidRPr="002362E3" w14:paraId="48963AA3" w14:textId="77777777" w:rsidTr="009F0A9C">
        <w:tc>
          <w:tcPr>
            <w:tcW w:w="10070" w:type="dxa"/>
            <w:shd w:val="clear" w:color="auto" w:fill="215D62"/>
          </w:tcPr>
          <w:p w14:paraId="01E4FBA3" w14:textId="01634411" w:rsidR="00B73890" w:rsidRPr="00B73890" w:rsidRDefault="00B73890" w:rsidP="00B73890">
            <w:pPr>
              <w:spacing w:after="36"/>
              <w:rPr>
                <w:rFonts w:ascii="Tenorite" w:eastAsia="Century Gothic" w:hAnsi="Tenorite" w:cs="Century Gothic"/>
                <w:color w:val="FFFCE6"/>
                <w:sz w:val="20"/>
                <w:szCs w:val="20"/>
              </w:rPr>
            </w:pPr>
            <w:r w:rsidRPr="002362E3">
              <w:rPr>
                <w:rFonts w:ascii="Tenorite" w:eastAsia="Century Gothic" w:hAnsi="Tenorite" w:cs="Century Gothic"/>
                <w:b/>
                <w:color w:val="FFFCE6"/>
                <w:sz w:val="20"/>
                <w:szCs w:val="20"/>
              </w:rPr>
              <w:t>MATERIALS AND EQUIPMENT</w:t>
            </w:r>
          </w:p>
        </w:tc>
      </w:tr>
      <w:tr w:rsidR="00B73890" w:rsidRPr="002362E3" w14:paraId="5C48D5EF" w14:textId="77777777" w:rsidTr="00B73890">
        <w:tc>
          <w:tcPr>
            <w:tcW w:w="10070" w:type="dxa"/>
            <w:shd w:val="clear" w:color="auto" w:fill="FFFCE6"/>
          </w:tcPr>
          <w:p w14:paraId="48436364" w14:textId="34808F43" w:rsidR="00B73890" w:rsidRPr="00B73890" w:rsidRDefault="00B73890" w:rsidP="00B73890">
            <w:pPr>
              <w:spacing w:after="34" w:line="360" w:lineRule="auto"/>
              <w:rPr>
                <w:rFonts w:ascii="Tenorite" w:eastAsia="Century Gothic" w:hAnsi="Tenorite" w:cs="Century Gothic"/>
                <w:color w:val="FFFCE6"/>
                <w:sz w:val="20"/>
                <w:szCs w:val="20"/>
              </w:rPr>
            </w:pPr>
            <w:r w:rsidRPr="002362E3">
              <w:rPr>
                <w:rFonts w:ascii="Tenorite" w:eastAsia="Century Gothic" w:hAnsi="Tenorite" w:cs="Century Gothic"/>
                <w:b/>
                <w:color w:val="FFFCE6"/>
                <w:sz w:val="20"/>
                <w:szCs w:val="20"/>
              </w:rPr>
              <w:t xml:space="preserve"> </w:t>
            </w:r>
            <w:r w:rsidRPr="00B73890">
              <w:rPr>
                <w:rFonts w:ascii="Tenorite" w:eastAsia="Century Gothic" w:hAnsi="Tenorite" w:cs="Century Gothic"/>
                <w:color w:val="2E3237"/>
                <w:sz w:val="20"/>
                <w:szCs w:val="20"/>
              </w:rPr>
              <w:t xml:space="preserve">Many schools have resources that can be shared with and/or used in support of various local community groups: computers, books, videos and other media materials. </w:t>
            </w:r>
          </w:p>
        </w:tc>
      </w:tr>
      <w:tr w:rsidR="00712DC3" w:rsidRPr="002362E3" w14:paraId="39DF2068" w14:textId="77777777" w:rsidTr="00B73890">
        <w:tc>
          <w:tcPr>
            <w:tcW w:w="10070" w:type="dxa"/>
            <w:shd w:val="clear" w:color="auto" w:fill="FFFEF3"/>
          </w:tcPr>
          <w:p w14:paraId="714418A0" w14:textId="3EC1C12B" w:rsidR="00712DC3" w:rsidRPr="002362E3" w:rsidRDefault="00000000">
            <w:pPr>
              <w:spacing w:after="36"/>
              <w:rPr>
                <w:rFonts w:ascii="Tenorite" w:eastAsia="Century Gothic" w:hAnsi="Tenorite" w:cs="Century Gothic"/>
                <w:color w:val="000000" w:themeColor="text1"/>
                <w:sz w:val="20"/>
                <w:szCs w:val="20"/>
              </w:rPr>
            </w:pPr>
            <w:r w:rsidRPr="00B73890">
              <w:rPr>
                <w:rFonts w:ascii="Tenorite" w:eastAsia="Century Gothic" w:hAnsi="Tenorite" w:cs="Century Gothic"/>
                <w:color w:val="2E3237"/>
                <w:sz w:val="20"/>
                <w:szCs w:val="20"/>
              </w:rPr>
              <w:t xml:space="preserve">Your assets and resources: </w:t>
            </w:r>
          </w:p>
          <w:p w14:paraId="5C71940E" w14:textId="77777777" w:rsidR="00712DC3" w:rsidRDefault="00712DC3">
            <w:pPr>
              <w:spacing w:after="36"/>
              <w:rPr>
                <w:rFonts w:ascii="Tenorite" w:eastAsia="Century Gothic" w:hAnsi="Tenorite" w:cs="Century Gothic"/>
                <w:color w:val="000000" w:themeColor="text1"/>
                <w:sz w:val="20"/>
                <w:szCs w:val="20"/>
              </w:rPr>
            </w:pPr>
          </w:p>
          <w:p w14:paraId="25C492B0" w14:textId="77777777" w:rsidR="00D46C02" w:rsidRDefault="00D46C02">
            <w:pPr>
              <w:spacing w:after="36"/>
              <w:rPr>
                <w:rFonts w:ascii="Tenorite" w:eastAsia="Century Gothic" w:hAnsi="Tenorite" w:cs="Century Gothic"/>
                <w:color w:val="000000" w:themeColor="text1"/>
                <w:sz w:val="20"/>
                <w:szCs w:val="20"/>
              </w:rPr>
            </w:pPr>
          </w:p>
          <w:p w14:paraId="495055C3" w14:textId="77777777" w:rsidR="00D46C02" w:rsidRPr="002362E3" w:rsidRDefault="00D46C02">
            <w:pPr>
              <w:spacing w:after="36"/>
              <w:rPr>
                <w:rFonts w:ascii="Tenorite" w:eastAsia="Century Gothic" w:hAnsi="Tenorite" w:cs="Century Gothic"/>
                <w:color w:val="000000" w:themeColor="text1"/>
                <w:sz w:val="20"/>
                <w:szCs w:val="20"/>
              </w:rPr>
            </w:pPr>
          </w:p>
          <w:p w14:paraId="055158E0" w14:textId="77777777" w:rsidR="00712DC3" w:rsidRPr="002362E3" w:rsidRDefault="00712DC3">
            <w:pPr>
              <w:spacing w:line="360" w:lineRule="auto"/>
              <w:rPr>
                <w:rFonts w:ascii="Tenorite" w:eastAsia="Century Gothic" w:hAnsi="Tenorite" w:cs="Century Gothic"/>
                <w:color w:val="000000" w:themeColor="text1"/>
                <w:sz w:val="20"/>
                <w:szCs w:val="20"/>
              </w:rPr>
            </w:pPr>
          </w:p>
          <w:p w14:paraId="1CCB2F37" w14:textId="77777777" w:rsidR="00712DC3" w:rsidRPr="002362E3" w:rsidRDefault="00712DC3">
            <w:pPr>
              <w:spacing w:line="360" w:lineRule="auto"/>
              <w:rPr>
                <w:rFonts w:ascii="Tenorite" w:eastAsia="Century Gothic" w:hAnsi="Tenorite" w:cs="Century Gothic"/>
                <w:color w:val="000000" w:themeColor="text1"/>
                <w:sz w:val="20"/>
                <w:szCs w:val="20"/>
              </w:rPr>
            </w:pPr>
          </w:p>
        </w:tc>
      </w:tr>
    </w:tbl>
    <w:p w14:paraId="72491E65" w14:textId="5C73B764" w:rsidR="00D46C02" w:rsidRDefault="00D46C02">
      <w:r>
        <w:br w:type="page"/>
      </w:r>
    </w:p>
    <w:tbl>
      <w:tblPr>
        <w:tblStyle w:val="a0"/>
        <w:tblpPr w:leftFromText="180" w:rightFromText="180" w:vertAnchor="page" w:tblpY="2381"/>
        <w:tblW w:w="100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44" w:type="dxa"/>
          <w:left w:w="144" w:type="dxa"/>
          <w:bottom w:w="144" w:type="dxa"/>
          <w:right w:w="144" w:type="dxa"/>
        </w:tblCellMar>
        <w:tblLook w:val="0400" w:firstRow="0" w:lastRow="0" w:firstColumn="0" w:lastColumn="0" w:noHBand="0" w:noVBand="1"/>
      </w:tblPr>
      <w:tblGrid>
        <w:gridCol w:w="10070"/>
      </w:tblGrid>
      <w:tr w:rsidR="00B73890" w:rsidRPr="002362E3" w14:paraId="6CD2DC56" w14:textId="77777777" w:rsidTr="0043047A">
        <w:tc>
          <w:tcPr>
            <w:tcW w:w="10070" w:type="dxa"/>
            <w:shd w:val="clear" w:color="auto" w:fill="205C61"/>
          </w:tcPr>
          <w:p w14:paraId="1540AA53" w14:textId="7C6CDE00" w:rsidR="00B73890" w:rsidRPr="00B73890" w:rsidRDefault="00B73890" w:rsidP="0043047A">
            <w:pPr>
              <w:spacing w:line="360" w:lineRule="auto"/>
              <w:rPr>
                <w:rFonts w:ascii="Tenorite" w:eastAsia="Century Gothic" w:hAnsi="Tenorite" w:cs="Century Gothic"/>
                <w:color w:val="2E3237"/>
                <w:sz w:val="20"/>
                <w:szCs w:val="20"/>
              </w:rPr>
            </w:pPr>
            <w:r w:rsidRPr="009F4E68">
              <w:rPr>
                <w:rFonts w:ascii="Tenorite" w:eastAsia="Century Gothic" w:hAnsi="Tenorite" w:cs="Century Gothic"/>
                <w:b/>
                <w:color w:val="FFFCE6"/>
                <w:sz w:val="20"/>
                <w:szCs w:val="20"/>
              </w:rPr>
              <w:lastRenderedPageBreak/>
              <w:t>EMPLOYMENT AND TRAINING PRACTICES</w:t>
            </w:r>
            <w:r w:rsidRPr="009F4E68">
              <w:rPr>
                <w:rFonts w:ascii="Tenorite" w:eastAsia="Century Gothic" w:hAnsi="Tenorite" w:cs="Century Gothic"/>
                <w:color w:val="FFFCE6"/>
                <w:sz w:val="20"/>
                <w:szCs w:val="20"/>
              </w:rPr>
              <w:t xml:space="preserve"> </w:t>
            </w:r>
          </w:p>
        </w:tc>
      </w:tr>
      <w:tr w:rsidR="00B73890" w:rsidRPr="002362E3" w14:paraId="03ABD1DB" w14:textId="77777777" w:rsidTr="0043047A">
        <w:tc>
          <w:tcPr>
            <w:tcW w:w="10070" w:type="dxa"/>
            <w:shd w:val="clear" w:color="auto" w:fill="FFFCE6"/>
          </w:tcPr>
          <w:p w14:paraId="29A39585" w14:textId="77777777" w:rsidR="00B73890" w:rsidRPr="00B73890" w:rsidRDefault="00B73890" w:rsidP="0043047A">
            <w:pPr>
              <w:spacing w:line="360" w:lineRule="auto"/>
              <w:rPr>
                <w:rFonts w:ascii="Tenorite" w:eastAsia="Century Gothic" w:hAnsi="Tenorite" w:cs="Century Gothic"/>
                <w:color w:val="2E3237"/>
                <w:sz w:val="20"/>
                <w:szCs w:val="20"/>
              </w:rPr>
            </w:pPr>
            <w:r w:rsidRPr="00B73890">
              <w:rPr>
                <w:rFonts w:ascii="Tenorite" w:eastAsia="Century Gothic" w:hAnsi="Tenorite" w:cs="Century Gothic"/>
                <w:color w:val="2E3237"/>
                <w:sz w:val="20"/>
                <w:szCs w:val="20"/>
              </w:rPr>
              <w:t xml:space="preserve">The school’s hiring practices can include </w:t>
            </w:r>
            <w:proofErr w:type="gramStart"/>
            <w:r w:rsidRPr="00B73890">
              <w:rPr>
                <w:rFonts w:ascii="Tenorite" w:eastAsia="Century Gothic" w:hAnsi="Tenorite" w:cs="Century Gothic"/>
                <w:color w:val="2E3237"/>
                <w:sz w:val="20"/>
                <w:szCs w:val="20"/>
              </w:rPr>
              <w:t>local residents</w:t>
            </w:r>
            <w:proofErr w:type="gramEnd"/>
            <w:r w:rsidRPr="00B73890">
              <w:rPr>
                <w:rFonts w:ascii="Tenorite" w:eastAsia="Century Gothic" w:hAnsi="Tenorite" w:cs="Century Gothic"/>
                <w:color w:val="2E3237"/>
                <w:sz w:val="20"/>
                <w:szCs w:val="20"/>
              </w:rPr>
              <w:t xml:space="preserve">. Professional development opportunities can include families and other educational service providers in the community. </w:t>
            </w:r>
          </w:p>
        </w:tc>
      </w:tr>
      <w:tr w:rsidR="00712DC3" w:rsidRPr="002362E3" w14:paraId="7FF29299" w14:textId="77777777" w:rsidTr="0043047A">
        <w:trPr>
          <w:trHeight w:val="181"/>
        </w:trPr>
        <w:tc>
          <w:tcPr>
            <w:tcW w:w="10070" w:type="dxa"/>
            <w:shd w:val="clear" w:color="auto" w:fill="FFFEF3"/>
          </w:tcPr>
          <w:p w14:paraId="719E7D6C" w14:textId="146DE39B" w:rsidR="00712DC3" w:rsidRPr="002362E3" w:rsidRDefault="00000000" w:rsidP="0043047A">
            <w:pPr>
              <w:spacing w:after="36"/>
              <w:rPr>
                <w:rFonts w:ascii="Tenorite" w:eastAsia="Century Gothic" w:hAnsi="Tenorite" w:cs="Century Gothic"/>
                <w:color w:val="000000" w:themeColor="text1"/>
                <w:sz w:val="20"/>
                <w:szCs w:val="20"/>
              </w:rPr>
            </w:pPr>
            <w:r w:rsidRPr="00B73890">
              <w:rPr>
                <w:rFonts w:ascii="Tenorite" w:eastAsia="Century Gothic" w:hAnsi="Tenorite" w:cs="Century Gothic"/>
                <w:color w:val="2E3237"/>
                <w:sz w:val="20"/>
                <w:szCs w:val="20"/>
              </w:rPr>
              <w:t xml:space="preserve">Your assets and resources: </w:t>
            </w:r>
          </w:p>
          <w:p w14:paraId="40F29A52" w14:textId="77777777" w:rsidR="00712DC3" w:rsidRPr="002362E3" w:rsidRDefault="00712DC3" w:rsidP="0043047A">
            <w:pPr>
              <w:spacing w:line="360" w:lineRule="auto"/>
              <w:rPr>
                <w:rFonts w:ascii="Tenorite" w:eastAsia="Century Gothic" w:hAnsi="Tenorite" w:cs="Century Gothic"/>
                <w:color w:val="000000" w:themeColor="text1"/>
                <w:sz w:val="20"/>
                <w:szCs w:val="20"/>
              </w:rPr>
            </w:pPr>
          </w:p>
          <w:p w14:paraId="36171C99" w14:textId="77777777" w:rsidR="00712DC3" w:rsidRPr="002362E3" w:rsidRDefault="00712DC3" w:rsidP="0043047A">
            <w:pPr>
              <w:spacing w:line="360" w:lineRule="auto"/>
              <w:rPr>
                <w:rFonts w:ascii="Tenorite" w:eastAsia="Century Gothic" w:hAnsi="Tenorite" w:cs="Century Gothic"/>
                <w:color w:val="000000" w:themeColor="text1"/>
                <w:sz w:val="20"/>
                <w:szCs w:val="20"/>
              </w:rPr>
            </w:pPr>
          </w:p>
          <w:p w14:paraId="66CCDE29" w14:textId="77777777" w:rsidR="00D46C02" w:rsidRPr="002362E3" w:rsidRDefault="00D46C02" w:rsidP="0043047A">
            <w:pPr>
              <w:spacing w:line="360" w:lineRule="auto"/>
              <w:rPr>
                <w:rFonts w:ascii="Tenorite" w:eastAsia="Century Gothic" w:hAnsi="Tenorite" w:cs="Century Gothic"/>
                <w:color w:val="000000" w:themeColor="text1"/>
                <w:sz w:val="20"/>
                <w:szCs w:val="20"/>
              </w:rPr>
            </w:pPr>
          </w:p>
          <w:p w14:paraId="309FDD1E" w14:textId="77777777" w:rsidR="00712DC3" w:rsidRPr="002362E3" w:rsidRDefault="00712DC3" w:rsidP="0043047A">
            <w:pPr>
              <w:spacing w:line="360" w:lineRule="auto"/>
              <w:rPr>
                <w:rFonts w:ascii="Tenorite" w:eastAsia="Century Gothic" w:hAnsi="Tenorite" w:cs="Century Gothic"/>
                <w:color w:val="000000" w:themeColor="text1"/>
                <w:sz w:val="20"/>
                <w:szCs w:val="20"/>
              </w:rPr>
            </w:pPr>
          </w:p>
        </w:tc>
      </w:tr>
      <w:tr w:rsidR="00B73890" w:rsidRPr="002362E3" w14:paraId="195C9419" w14:textId="77777777" w:rsidTr="0043047A">
        <w:tc>
          <w:tcPr>
            <w:tcW w:w="10070" w:type="dxa"/>
            <w:shd w:val="clear" w:color="auto" w:fill="215D62"/>
            <w:vAlign w:val="center"/>
          </w:tcPr>
          <w:p w14:paraId="43B88895" w14:textId="14442DD7" w:rsidR="00B73890" w:rsidRPr="002362E3" w:rsidRDefault="00B73890" w:rsidP="0043047A">
            <w:pPr>
              <w:spacing w:line="360" w:lineRule="auto"/>
              <w:rPr>
                <w:rFonts w:ascii="Tenorite" w:eastAsia="Century Gothic" w:hAnsi="Tenorite" w:cs="Century Gothic"/>
                <w:color w:val="000000" w:themeColor="text1"/>
                <w:sz w:val="20"/>
                <w:szCs w:val="20"/>
              </w:rPr>
            </w:pPr>
            <w:r w:rsidRPr="002362E3">
              <w:rPr>
                <w:rFonts w:ascii="Tenorite" w:eastAsia="Century Gothic" w:hAnsi="Tenorite" w:cs="Century Gothic"/>
                <w:b/>
                <w:color w:val="FFFCE6"/>
                <w:sz w:val="20"/>
                <w:szCs w:val="20"/>
              </w:rPr>
              <w:t>COURSES</w:t>
            </w:r>
          </w:p>
        </w:tc>
      </w:tr>
      <w:tr w:rsidR="00B73890" w:rsidRPr="002362E3" w14:paraId="52C2A45F" w14:textId="77777777" w:rsidTr="0043047A">
        <w:tc>
          <w:tcPr>
            <w:tcW w:w="10070" w:type="dxa"/>
            <w:shd w:val="clear" w:color="auto" w:fill="FFFCE6"/>
            <w:vAlign w:val="center"/>
          </w:tcPr>
          <w:p w14:paraId="4A87B1F3" w14:textId="77777777" w:rsidR="00B73890" w:rsidRPr="002362E3" w:rsidRDefault="00B73890" w:rsidP="0043047A">
            <w:pPr>
              <w:spacing w:line="360" w:lineRule="auto"/>
              <w:rPr>
                <w:rFonts w:ascii="Tenorite" w:eastAsia="Century Gothic" w:hAnsi="Tenorite" w:cs="Century Gothic"/>
                <w:color w:val="000000" w:themeColor="text1"/>
                <w:sz w:val="20"/>
                <w:szCs w:val="20"/>
              </w:rPr>
            </w:pPr>
            <w:r w:rsidRPr="002362E3">
              <w:rPr>
                <w:rFonts w:ascii="Tenorite" w:eastAsia="Century Gothic" w:hAnsi="Tenorite" w:cs="Century Gothic"/>
                <w:color w:val="000000" w:themeColor="text1"/>
                <w:sz w:val="20"/>
                <w:szCs w:val="20"/>
              </w:rPr>
              <w:t>Through existing or newly created evening courses, schools can provide education and training for families and school staff (language, financial literacy, providing stipends for families, technology).</w:t>
            </w:r>
          </w:p>
        </w:tc>
      </w:tr>
      <w:tr w:rsidR="00712DC3" w:rsidRPr="002362E3" w14:paraId="666AF01A" w14:textId="77777777" w:rsidTr="0043047A">
        <w:tc>
          <w:tcPr>
            <w:tcW w:w="10070" w:type="dxa"/>
            <w:shd w:val="clear" w:color="auto" w:fill="FFFEF3"/>
          </w:tcPr>
          <w:p w14:paraId="1028BC56" w14:textId="11660D54" w:rsidR="00712DC3" w:rsidRPr="002362E3" w:rsidRDefault="00000000" w:rsidP="0043047A">
            <w:pPr>
              <w:spacing w:after="36"/>
              <w:rPr>
                <w:rFonts w:ascii="Tenorite" w:eastAsia="Century Gothic" w:hAnsi="Tenorite" w:cs="Century Gothic"/>
                <w:color w:val="000000" w:themeColor="text1"/>
                <w:sz w:val="20"/>
                <w:szCs w:val="20"/>
              </w:rPr>
            </w:pPr>
            <w:r w:rsidRPr="002362E3">
              <w:rPr>
                <w:rFonts w:ascii="Tenorite" w:eastAsia="Century Gothic" w:hAnsi="Tenorite" w:cs="Century Gothic"/>
                <w:color w:val="000000" w:themeColor="text1"/>
                <w:sz w:val="20"/>
                <w:szCs w:val="20"/>
              </w:rPr>
              <w:t xml:space="preserve">Your assets and resources: </w:t>
            </w:r>
          </w:p>
          <w:p w14:paraId="05CDF155" w14:textId="77777777" w:rsidR="00712DC3" w:rsidRPr="002362E3" w:rsidRDefault="00712DC3" w:rsidP="0043047A">
            <w:pPr>
              <w:spacing w:after="36"/>
              <w:rPr>
                <w:rFonts w:ascii="Tenorite" w:eastAsia="Century Gothic" w:hAnsi="Tenorite" w:cs="Century Gothic"/>
                <w:color w:val="000000" w:themeColor="text1"/>
                <w:sz w:val="20"/>
                <w:szCs w:val="20"/>
              </w:rPr>
            </w:pPr>
          </w:p>
          <w:p w14:paraId="48B0054C" w14:textId="77777777" w:rsidR="00712DC3" w:rsidRDefault="00712DC3" w:rsidP="0043047A">
            <w:pPr>
              <w:spacing w:after="36"/>
              <w:rPr>
                <w:rFonts w:ascii="Tenorite" w:eastAsia="Century Gothic" w:hAnsi="Tenorite" w:cs="Century Gothic"/>
                <w:color w:val="000000" w:themeColor="text1"/>
                <w:sz w:val="20"/>
                <w:szCs w:val="20"/>
              </w:rPr>
            </w:pPr>
          </w:p>
          <w:p w14:paraId="6DD2F618" w14:textId="77777777" w:rsidR="00D46C02" w:rsidRPr="002362E3" w:rsidRDefault="00D46C02" w:rsidP="0043047A">
            <w:pPr>
              <w:spacing w:after="36"/>
              <w:rPr>
                <w:rFonts w:ascii="Tenorite" w:eastAsia="Century Gothic" w:hAnsi="Tenorite" w:cs="Century Gothic"/>
                <w:color w:val="000000" w:themeColor="text1"/>
                <w:sz w:val="20"/>
                <w:szCs w:val="20"/>
              </w:rPr>
            </w:pPr>
          </w:p>
          <w:p w14:paraId="23C81006" w14:textId="77777777" w:rsidR="00712DC3" w:rsidRPr="002362E3" w:rsidRDefault="00712DC3" w:rsidP="0043047A">
            <w:pPr>
              <w:spacing w:line="360" w:lineRule="auto"/>
              <w:rPr>
                <w:rFonts w:ascii="Tenorite" w:eastAsia="Century Gothic" w:hAnsi="Tenorite" w:cs="Century Gothic"/>
                <w:color w:val="000000" w:themeColor="text1"/>
                <w:sz w:val="20"/>
                <w:szCs w:val="20"/>
              </w:rPr>
            </w:pPr>
          </w:p>
          <w:p w14:paraId="33267BDF" w14:textId="77777777" w:rsidR="00712DC3" w:rsidRPr="002362E3" w:rsidRDefault="00712DC3" w:rsidP="0043047A">
            <w:pPr>
              <w:spacing w:line="360" w:lineRule="auto"/>
              <w:rPr>
                <w:rFonts w:ascii="Tenorite" w:eastAsia="Century Gothic" w:hAnsi="Tenorite" w:cs="Century Gothic"/>
                <w:color w:val="000000" w:themeColor="text1"/>
                <w:sz w:val="20"/>
                <w:szCs w:val="20"/>
              </w:rPr>
            </w:pPr>
          </w:p>
        </w:tc>
      </w:tr>
      <w:tr w:rsidR="00B73890" w:rsidRPr="002362E3" w14:paraId="3A873A98" w14:textId="77777777" w:rsidTr="0043047A">
        <w:tc>
          <w:tcPr>
            <w:tcW w:w="10070" w:type="dxa"/>
            <w:shd w:val="clear" w:color="auto" w:fill="215D62"/>
            <w:vAlign w:val="center"/>
          </w:tcPr>
          <w:p w14:paraId="08839211" w14:textId="63595D7F" w:rsidR="00B73890" w:rsidRPr="00B73890" w:rsidRDefault="00B73890" w:rsidP="0043047A">
            <w:pPr>
              <w:spacing w:after="34"/>
              <w:rPr>
                <w:rFonts w:ascii="Tenorite" w:eastAsia="Century Gothic" w:hAnsi="Tenorite" w:cs="Century Gothic"/>
                <w:color w:val="FFFCE6"/>
                <w:sz w:val="20"/>
                <w:szCs w:val="20"/>
              </w:rPr>
            </w:pPr>
            <w:r w:rsidRPr="002362E3">
              <w:rPr>
                <w:rFonts w:ascii="Tenorite" w:eastAsia="Century Gothic" w:hAnsi="Tenorite" w:cs="Century Gothic"/>
                <w:b/>
                <w:color w:val="FFFCE6"/>
                <w:sz w:val="20"/>
                <w:szCs w:val="20"/>
              </w:rPr>
              <w:t xml:space="preserve">TEACHERS AND SCHOOL STAFF </w:t>
            </w:r>
          </w:p>
        </w:tc>
      </w:tr>
      <w:tr w:rsidR="00B73890" w:rsidRPr="002362E3" w14:paraId="709D50AE" w14:textId="77777777" w:rsidTr="0043047A">
        <w:tc>
          <w:tcPr>
            <w:tcW w:w="10070" w:type="dxa"/>
            <w:shd w:val="clear" w:color="auto" w:fill="FFFCE6"/>
            <w:vAlign w:val="center"/>
          </w:tcPr>
          <w:p w14:paraId="2DA6BC94" w14:textId="77777777" w:rsidR="00B73890" w:rsidRPr="002362E3" w:rsidRDefault="00B73890" w:rsidP="0043047A">
            <w:pPr>
              <w:spacing w:line="360" w:lineRule="auto"/>
              <w:rPr>
                <w:rFonts w:ascii="Tenorite" w:eastAsia="Century Gothic" w:hAnsi="Tenorite" w:cs="Century Gothic"/>
                <w:color w:val="000000" w:themeColor="text1"/>
                <w:sz w:val="20"/>
                <w:szCs w:val="20"/>
              </w:rPr>
            </w:pPr>
            <w:r w:rsidRPr="002362E3">
              <w:rPr>
                <w:rFonts w:ascii="Tenorite" w:eastAsia="Century Gothic" w:hAnsi="Tenorite" w:cs="Century Gothic"/>
                <w:color w:val="000000" w:themeColor="text1"/>
                <w:sz w:val="20"/>
                <w:szCs w:val="20"/>
              </w:rPr>
              <w:t xml:space="preserve">Teachers are a concentrated pool of highly trained adults with critical skills and essential knowledge that can contribute to the efforts of local groups involved in development activities.  Consider personal knowledge, skills, and assets.  </w:t>
            </w:r>
          </w:p>
        </w:tc>
      </w:tr>
      <w:tr w:rsidR="00712DC3" w:rsidRPr="002362E3" w14:paraId="46BB493F" w14:textId="77777777" w:rsidTr="0043047A">
        <w:tc>
          <w:tcPr>
            <w:tcW w:w="10070" w:type="dxa"/>
            <w:shd w:val="clear" w:color="auto" w:fill="FFFEF3"/>
          </w:tcPr>
          <w:p w14:paraId="5E2D1806" w14:textId="131A1461" w:rsidR="00712DC3" w:rsidRPr="002362E3" w:rsidRDefault="00000000" w:rsidP="0043047A">
            <w:pPr>
              <w:spacing w:after="36"/>
              <w:rPr>
                <w:rFonts w:ascii="Tenorite" w:eastAsia="Century Gothic" w:hAnsi="Tenorite" w:cs="Century Gothic"/>
                <w:color w:val="000000" w:themeColor="text1"/>
                <w:sz w:val="20"/>
                <w:szCs w:val="20"/>
              </w:rPr>
            </w:pPr>
            <w:r w:rsidRPr="002362E3">
              <w:rPr>
                <w:rFonts w:ascii="Tenorite" w:eastAsia="Century Gothic" w:hAnsi="Tenorite" w:cs="Century Gothic"/>
                <w:color w:val="000000" w:themeColor="text1"/>
                <w:sz w:val="20"/>
                <w:szCs w:val="20"/>
              </w:rPr>
              <w:t xml:space="preserve">Your assets and resources: </w:t>
            </w:r>
          </w:p>
          <w:p w14:paraId="25286780" w14:textId="77777777" w:rsidR="00712DC3" w:rsidRDefault="00712DC3" w:rsidP="0043047A">
            <w:pPr>
              <w:spacing w:line="360" w:lineRule="auto"/>
              <w:rPr>
                <w:rFonts w:ascii="Tenorite" w:eastAsia="Century Gothic" w:hAnsi="Tenorite" w:cs="Century Gothic"/>
                <w:color w:val="000000" w:themeColor="text1"/>
                <w:sz w:val="20"/>
                <w:szCs w:val="20"/>
              </w:rPr>
            </w:pPr>
          </w:p>
          <w:p w14:paraId="0BB45BB4" w14:textId="77777777" w:rsidR="00D46C02" w:rsidRDefault="00D46C02" w:rsidP="0043047A">
            <w:pPr>
              <w:spacing w:line="360" w:lineRule="auto"/>
              <w:rPr>
                <w:rFonts w:ascii="Tenorite" w:eastAsia="Century Gothic" w:hAnsi="Tenorite" w:cs="Century Gothic"/>
                <w:color w:val="000000" w:themeColor="text1"/>
                <w:sz w:val="20"/>
                <w:szCs w:val="20"/>
              </w:rPr>
            </w:pPr>
          </w:p>
          <w:p w14:paraId="17185A46" w14:textId="77777777" w:rsidR="00D46C02" w:rsidRDefault="00D46C02" w:rsidP="0043047A">
            <w:pPr>
              <w:spacing w:line="360" w:lineRule="auto"/>
              <w:rPr>
                <w:rFonts w:ascii="Tenorite" w:eastAsia="Century Gothic" w:hAnsi="Tenorite" w:cs="Century Gothic"/>
                <w:color w:val="000000" w:themeColor="text1"/>
                <w:sz w:val="20"/>
                <w:szCs w:val="20"/>
              </w:rPr>
            </w:pPr>
          </w:p>
          <w:p w14:paraId="38B59B69" w14:textId="77777777" w:rsidR="00D46C02" w:rsidRDefault="00D46C02" w:rsidP="0043047A">
            <w:pPr>
              <w:spacing w:line="360" w:lineRule="auto"/>
              <w:rPr>
                <w:rFonts w:ascii="Tenorite" w:eastAsia="Century Gothic" w:hAnsi="Tenorite" w:cs="Century Gothic"/>
                <w:color w:val="000000" w:themeColor="text1"/>
                <w:sz w:val="20"/>
                <w:szCs w:val="20"/>
              </w:rPr>
            </w:pPr>
          </w:p>
          <w:p w14:paraId="2AF2FC06" w14:textId="77777777" w:rsidR="00D46C02" w:rsidRPr="002362E3" w:rsidRDefault="00D46C02" w:rsidP="0043047A">
            <w:pPr>
              <w:spacing w:line="360" w:lineRule="auto"/>
              <w:rPr>
                <w:rFonts w:ascii="Tenorite" w:eastAsia="Century Gothic" w:hAnsi="Tenorite" w:cs="Century Gothic"/>
                <w:color w:val="000000" w:themeColor="text1"/>
                <w:sz w:val="20"/>
                <w:szCs w:val="20"/>
              </w:rPr>
            </w:pPr>
          </w:p>
        </w:tc>
      </w:tr>
    </w:tbl>
    <w:p w14:paraId="382D7FF2" w14:textId="5E4F51C4" w:rsidR="00D46C02" w:rsidRDefault="00D46C02"/>
    <w:p w14:paraId="0C9E500B" w14:textId="77777777" w:rsidR="0043047A" w:rsidRDefault="0043047A" w:rsidP="00B73890">
      <w:pPr>
        <w:spacing w:after="36"/>
        <w:rPr>
          <w:rFonts w:ascii="Tenorite" w:eastAsia="Century Gothic" w:hAnsi="Tenorite" w:cs="Century Gothic"/>
          <w:b/>
          <w:color w:val="FFFCE6"/>
          <w:sz w:val="20"/>
          <w:szCs w:val="20"/>
        </w:rPr>
        <w:sectPr w:rsidR="0043047A" w:rsidSect="0043047A">
          <w:headerReference w:type="even" r:id="rId8"/>
          <w:headerReference w:type="default" r:id="rId9"/>
          <w:footerReference w:type="even" r:id="rId10"/>
          <w:footerReference w:type="default" r:id="rId11"/>
          <w:headerReference w:type="first" r:id="rId12"/>
          <w:footerReference w:type="first" r:id="rId13"/>
          <w:pgSz w:w="12240" w:h="15840"/>
          <w:pgMar w:top="1385" w:right="1080" w:bottom="1440" w:left="1080" w:header="985" w:footer="0" w:gutter="0"/>
          <w:pgNumType w:start="1"/>
          <w:cols w:space="720"/>
          <w:docGrid w:linePitch="326"/>
        </w:sectPr>
      </w:pPr>
    </w:p>
    <w:tbl>
      <w:tblPr>
        <w:tblStyle w:val="a0"/>
        <w:tblpPr w:leftFromText="180" w:rightFromText="180" w:vertAnchor="page" w:tblpY="2421"/>
        <w:tblW w:w="100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44" w:type="dxa"/>
          <w:left w:w="144" w:type="dxa"/>
          <w:bottom w:w="144" w:type="dxa"/>
          <w:right w:w="144" w:type="dxa"/>
        </w:tblCellMar>
        <w:tblLook w:val="0400" w:firstRow="0" w:lastRow="0" w:firstColumn="0" w:lastColumn="0" w:noHBand="0" w:noVBand="1"/>
      </w:tblPr>
      <w:tblGrid>
        <w:gridCol w:w="10070"/>
      </w:tblGrid>
      <w:tr w:rsidR="0043047A" w:rsidRPr="002362E3" w14:paraId="61F167BC" w14:textId="77777777" w:rsidTr="0043047A">
        <w:tc>
          <w:tcPr>
            <w:tcW w:w="10070" w:type="dxa"/>
            <w:shd w:val="clear" w:color="auto" w:fill="215D62"/>
          </w:tcPr>
          <w:p w14:paraId="3C4FF186" w14:textId="77777777" w:rsidR="0043047A" w:rsidRPr="00B73890" w:rsidRDefault="0043047A" w:rsidP="0043047A">
            <w:pPr>
              <w:spacing w:after="36"/>
              <w:rPr>
                <w:rFonts w:ascii="Tenorite" w:eastAsia="Century Gothic" w:hAnsi="Tenorite" w:cs="Century Gothic"/>
                <w:color w:val="FFFCE6"/>
                <w:sz w:val="20"/>
                <w:szCs w:val="20"/>
              </w:rPr>
            </w:pPr>
            <w:r w:rsidRPr="002362E3">
              <w:rPr>
                <w:rFonts w:ascii="Tenorite" w:eastAsia="Century Gothic" w:hAnsi="Tenorite" w:cs="Century Gothic"/>
                <w:b/>
                <w:color w:val="FFFCE6"/>
                <w:sz w:val="20"/>
                <w:szCs w:val="20"/>
              </w:rPr>
              <w:lastRenderedPageBreak/>
              <w:t>FINANCIAL CAPACITY</w:t>
            </w:r>
          </w:p>
        </w:tc>
      </w:tr>
      <w:tr w:rsidR="0043047A" w:rsidRPr="002362E3" w14:paraId="0D3D862B" w14:textId="77777777" w:rsidTr="0043047A">
        <w:tc>
          <w:tcPr>
            <w:tcW w:w="10070" w:type="dxa"/>
            <w:shd w:val="clear" w:color="auto" w:fill="FFFCE6"/>
          </w:tcPr>
          <w:p w14:paraId="05259122" w14:textId="77777777" w:rsidR="0043047A" w:rsidRPr="002362E3" w:rsidRDefault="0043047A" w:rsidP="0043047A">
            <w:pPr>
              <w:spacing w:line="360" w:lineRule="auto"/>
              <w:rPr>
                <w:rFonts w:ascii="Tenorite" w:eastAsia="Century Gothic" w:hAnsi="Tenorite" w:cs="Century Gothic"/>
                <w:color w:val="000000" w:themeColor="text1"/>
                <w:sz w:val="20"/>
                <w:szCs w:val="20"/>
              </w:rPr>
            </w:pPr>
            <w:r w:rsidRPr="002362E3">
              <w:rPr>
                <w:rFonts w:ascii="Tenorite" w:eastAsia="Century Gothic" w:hAnsi="Tenorite" w:cs="Century Gothic"/>
                <w:color w:val="000000" w:themeColor="text1"/>
                <w:sz w:val="20"/>
                <w:szCs w:val="20"/>
              </w:rPr>
              <w:t xml:space="preserve">Schools have the local power to generate and receive special funds through bond issues and proposals to government agencies, federal programs, corporations and foundations not usually accessible to other community groups. This special capacity can be an important resource in a community development strategy. </w:t>
            </w:r>
          </w:p>
        </w:tc>
      </w:tr>
      <w:tr w:rsidR="0043047A" w:rsidRPr="002362E3" w14:paraId="657128FF" w14:textId="77777777" w:rsidTr="0043047A">
        <w:tc>
          <w:tcPr>
            <w:tcW w:w="10070" w:type="dxa"/>
            <w:shd w:val="clear" w:color="auto" w:fill="FFFEF3"/>
          </w:tcPr>
          <w:p w14:paraId="0C50D7AC" w14:textId="77777777" w:rsidR="0043047A" w:rsidRPr="002362E3" w:rsidRDefault="0043047A" w:rsidP="0043047A">
            <w:pPr>
              <w:spacing w:after="36"/>
              <w:rPr>
                <w:rFonts w:ascii="Tenorite" w:eastAsia="Century Gothic" w:hAnsi="Tenorite" w:cs="Century Gothic"/>
                <w:color w:val="000000" w:themeColor="text1"/>
                <w:sz w:val="20"/>
                <w:szCs w:val="20"/>
              </w:rPr>
            </w:pPr>
            <w:r w:rsidRPr="002362E3">
              <w:rPr>
                <w:rFonts w:ascii="Tenorite" w:eastAsia="Century Gothic" w:hAnsi="Tenorite" w:cs="Century Gothic"/>
                <w:color w:val="000000" w:themeColor="text1"/>
                <w:sz w:val="20"/>
                <w:szCs w:val="20"/>
              </w:rPr>
              <w:t xml:space="preserve">Your assets and resources: </w:t>
            </w:r>
          </w:p>
          <w:p w14:paraId="146E8FDE" w14:textId="77777777" w:rsidR="0043047A" w:rsidRPr="002362E3" w:rsidRDefault="0043047A" w:rsidP="0043047A">
            <w:pPr>
              <w:spacing w:after="36"/>
              <w:rPr>
                <w:rFonts w:ascii="Tenorite" w:eastAsia="Century Gothic" w:hAnsi="Tenorite" w:cs="Century Gothic"/>
                <w:color w:val="000000" w:themeColor="text1"/>
                <w:sz w:val="20"/>
                <w:szCs w:val="20"/>
              </w:rPr>
            </w:pPr>
          </w:p>
          <w:p w14:paraId="7091FBD5" w14:textId="77777777" w:rsidR="0043047A" w:rsidRPr="002362E3" w:rsidRDefault="0043047A" w:rsidP="0043047A">
            <w:pPr>
              <w:spacing w:line="360" w:lineRule="auto"/>
              <w:rPr>
                <w:rFonts w:ascii="Tenorite" w:eastAsia="Century Gothic" w:hAnsi="Tenorite" w:cs="Century Gothic"/>
                <w:color w:val="000000" w:themeColor="text1"/>
                <w:sz w:val="20"/>
                <w:szCs w:val="20"/>
              </w:rPr>
            </w:pPr>
          </w:p>
          <w:p w14:paraId="2B76FF75" w14:textId="77777777" w:rsidR="0043047A" w:rsidRDefault="0043047A" w:rsidP="0043047A">
            <w:pPr>
              <w:spacing w:line="360" w:lineRule="auto"/>
              <w:rPr>
                <w:rFonts w:ascii="Tenorite" w:eastAsia="Century Gothic" w:hAnsi="Tenorite" w:cs="Century Gothic"/>
                <w:color w:val="000000" w:themeColor="text1"/>
                <w:sz w:val="20"/>
                <w:szCs w:val="20"/>
              </w:rPr>
            </w:pPr>
          </w:p>
          <w:p w14:paraId="0F3306B2" w14:textId="77777777" w:rsidR="0043047A" w:rsidRPr="002362E3" w:rsidRDefault="0043047A" w:rsidP="0043047A">
            <w:pPr>
              <w:spacing w:line="360" w:lineRule="auto"/>
              <w:rPr>
                <w:rFonts w:ascii="Tenorite" w:eastAsia="Century Gothic" w:hAnsi="Tenorite" w:cs="Century Gothic"/>
                <w:color w:val="000000" w:themeColor="text1"/>
                <w:sz w:val="20"/>
                <w:szCs w:val="20"/>
              </w:rPr>
            </w:pPr>
          </w:p>
          <w:p w14:paraId="33949050" w14:textId="77777777" w:rsidR="0043047A" w:rsidRPr="002362E3" w:rsidRDefault="0043047A" w:rsidP="0043047A">
            <w:pPr>
              <w:spacing w:line="360" w:lineRule="auto"/>
              <w:rPr>
                <w:rFonts w:ascii="Tenorite" w:eastAsia="Century Gothic" w:hAnsi="Tenorite" w:cs="Century Gothic"/>
                <w:color w:val="000000" w:themeColor="text1"/>
                <w:sz w:val="20"/>
                <w:szCs w:val="20"/>
              </w:rPr>
            </w:pPr>
          </w:p>
        </w:tc>
      </w:tr>
      <w:tr w:rsidR="0043047A" w:rsidRPr="002362E3" w14:paraId="1E713830" w14:textId="77777777" w:rsidTr="0043047A">
        <w:trPr>
          <w:trHeight w:val="274"/>
        </w:trPr>
        <w:tc>
          <w:tcPr>
            <w:tcW w:w="10070" w:type="dxa"/>
            <w:shd w:val="clear" w:color="auto" w:fill="205C61"/>
          </w:tcPr>
          <w:p w14:paraId="413EB9F8" w14:textId="77777777" w:rsidR="0043047A" w:rsidRPr="002362E3" w:rsidRDefault="0043047A" w:rsidP="0043047A">
            <w:pPr>
              <w:spacing w:line="360" w:lineRule="auto"/>
              <w:rPr>
                <w:rFonts w:ascii="Tenorite" w:eastAsia="Century Gothic" w:hAnsi="Tenorite" w:cs="Century Gothic"/>
                <w:color w:val="000000" w:themeColor="text1"/>
                <w:sz w:val="20"/>
                <w:szCs w:val="20"/>
              </w:rPr>
            </w:pPr>
            <w:r w:rsidRPr="009051F6">
              <w:rPr>
                <w:rFonts w:ascii="Tenorite" w:eastAsia="Century Gothic" w:hAnsi="Tenorite" w:cs="Century Gothic"/>
                <w:b/>
                <w:color w:val="FFFCE6"/>
                <w:sz w:val="20"/>
                <w:szCs w:val="20"/>
              </w:rPr>
              <w:t xml:space="preserve">YOUTH </w:t>
            </w:r>
          </w:p>
        </w:tc>
      </w:tr>
      <w:tr w:rsidR="0043047A" w:rsidRPr="002362E3" w14:paraId="2A53909F" w14:textId="77777777" w:rsidTr="0043047A">
        <w:trPr>
          <w:trHeight w:val="720"/>
        </w:trPr>
        <w:tc>
          <w:tcPr>
            <w:tcW w:w="10070" w:type="dxa"/>
            <w:shd w:val="clear" w:color="auto" w:fill="FFFCE6"/>
          </w:tcPr>
          <w:p w14:paraId="78853BC9" w14:textId="77777777" w:rsidR="0043047A" w:rsidRPr="002362E3" w:rsidRDefault="0043047A" w:rsidP="0043047A">
            <w:pPr>
              <w:spacing w:line="360" w:lineRule="auto"/>
              <w:rPr>
                <w:rFonts w:ascii="Tenorite" w:eastAsia="Century Gothic" w:hAnsi="Tenorite" w:cs="Century Gothic"/>
                <w:color w:val="000000" w:themeColor="text1"/>
                <w:sz w:val="20"/>
                <w:szCs w:val="20"/>
              </w:rPr>
            </w:pPr>
            <w:r w:rsidRPr="002362E3">
              <w:rPr>
                <w:rFonts w:ascii="Tenorite" w:eastAsia="Century Gothic" w:hAnsi="Tenorite" w:cs="Century Gothic"/>
                <w:color w:val="000000" w:themeColor="text1"/>
                <w:sz w:val="20"/>
                <w:szCs w:val="20"/>
              </w:rPr>
              <w:t xml:space="preserve">Students with ideas, energy and motivation can participate in classes, projects and internships which involve them in the local community development process. </w:t>
            </w:r>
          </w:p>
        </w:tc>
      </w:tr>
      <w:tr w:rsidR="0043047A" w:rsidRPr="002362E3" w14:paraId="3638CCC7" w14:textId="77777777" w:rsidTr="0043047A">
        <w:tc>
          <w:tcPr>
            <w:tcW w:w="10070" w:type="dxa"/>
            <w:shd w:val="clear" w:color="auto" w:fill="FFFEF3"/>
          </w:tcPr>
          <w:p w14:paraId="62DFEE50" w14:textId="77777777" w:rsidR="0043047A" w:rsidRPr="002362E3" w:rsidRDefault="0043047A" w:rsidP="0043047A">
            <w:pPr>
              <w:spacing w:after="36"/>
              <w:rPr>
                <w:rFonts w:ascii="Tenorite" w:eastAsia="Century Gothic" w:hAnsi="Tenorite" w:cs="Century Gothic"/>
                <w:color w:val="000000" w:themeColor="text1"/>
                <w:sz w:val="20"/>
                <w:szCs w:val="20"/>
              </w:rPr>
            </w:pPr>
            <w:r w:rsidRPr="002362E3">
              <w:rPr>
                <w:rFonts w:ascii="Tenorite" w:eastAsia="Century Gothic" w:hAnsi="Tenorite" w:cs="Century Gothic"/>
                <w:color w:val="000000" w:themeColor="text1"/>
                <w:sz w:val="20"/>
                <w:szCs w:val="20"/>
              </w:rPr>
              <w:t xml:space="preserve">Your assets and resources: </w:t>
            </w:r>
          </w:p>
          <w:p w14:paraId="43C66900" w14:textId="77777777" w:rsidR="0043047A" w:rsidRPr="002362E3" w:rsidRDefault="0043047A" w:rsidP="0043047A">
            <w:pPr>
              <w:spacing w:after="36"/>
              <w:rPr>
                <w:rFonts w:ascii="Tenorite" w:eastAsia="Century Gothic" w:hAnsi="Tenorite" w:cs="Century Gothic"/>
                <w:color w:val="000000" w:themeColor="text1"/>
                <w:sz w:val="20"/>
                <w:szCs w:val="20"/>
              </w:rPr>
            </w:pPr>
          </w:p>
          <w:p w14:paraId="2DB6FB18" w14:textId="77777777" w:rsidR="0043047A" w:rsidRPr="002362E3" w:rsidRDefault="0043047A" w:rsidP="0043047A">
            <w:pPr>
              <w:spacing w:line="360" w:lineRule="auto"/>
              <w:rPr>
                <w:rFonts w:ascii="Tenorite" w:eastAsia="Century Gothic" w:hAnsi="Tenorite" w:cs="Century Gothic"/>
                <w:color w:val="000000" w:themeColor="text1"/>
                <w:sz w:val="20"/>
                <w:szCs w:val="20"/>
              </w:rPr>
            </w:pPr>
          </w:p>
          <w:p w14:paraId="5FCB963E" w14:textId="77777777" w:rsidR="0043047A" w:rsidRDefault="0043047A" w:rsidP="0043047A">
            <w:pPr>
              <w:spacing w:line="360" w:lineRule="auto"/>
              <w:rPr>
                <w:rFonts w:ascii="Tenorite" w:eastAsia="Century Gothic" w:hAnsi="Tenorite" w:cs="Century Gothic"/>
                <w:color w:val="000000" w:themeColor="text1"/>
                <w:sz w:val="20"/>
                <w:szCs w:val="20"/>
              </w:rPr>
            </w:pPr>
          </w:p>
          <w:p w14:paraId="204FB027" w14:textId="77777777" w:rsidR="0043047A" w:rsidRPr="002362E3" w:rsidRDefault="0043047A" w:rsidP="0043047A">
            <w:pPr>
              <w:spacing w:line="360" w:lineRule="auto"/>
              <w:rPr>
                <w:rFonts w:ascii="Tenorite" w:eastAsia="Century Gothic" w:hAnsi="Tenorite" w:cs="Century Gothic"/>
                <w:color w:val="000000" w:themeColor="text1"/>
                <w:sz w:val="20"/>
                <w:szCs w:val="20"/>
              </w:rPr>
            </w:pPr>
          </w:p>
          <w:p w14:paraId="2C2583AA" w14:textId="77777777" w:rsidR="0043047A" w:rsidRPr="002362E3" w:rsidRDefault="0043047A" w:rsidP="0043047A">
            <w:pPr>
              <w:spacing w:line="360" w:lineRule="auto"/>
              <w:rPr>
                <w:rFonts w:ascii="Tenorite" w:eastAsia="Century Gothic" w:hAnsi="Tenorite" w:cs="Century Gothic"/>
                <w:color w:val="000000" w:themeColor="text1"/>
                <w:sz w:val="20"/>
                <w:szCs w:val="20"/>
              </w:rPr>
            </w:pPr>
          </w:p>
        </w:tc>
      </w:tr>
    </w:tbl>
    <w:p w14:paraId="664A8602" w14:textId="77777777" w:rsidR="00712DC3" w:rsidRDefault="00712DC3">
      <w:pPr>
        <w:spacing w:line="360" w:lineRule="auto"/>
        <w:rPr>
          <w:rFonts w:ascii="Century Gothic" w:eastAsia="Century Gothic" w:hAnsi="Century Gothic" w:cs="Century Gothic"/>
          <w:sz w:val="20"/>
          <w:szCs w:val="20"/>
        </w:rPr>
      </w:pPr>
    </w:p>
    <w:sectPr w:rsidR="00712DC3" w:rsidSect="0043047A">
      <w:pgSz w:w="12240" w:h="15840"/>
      <w:pgMar w:top="1385" w:right="1080" w:bottom="1440" w:left="1080" w:header="985"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ACFB6" w14:textId="77777777" w:rsidR="00511E9D" w:rsidRDefault="00511E9D">
      <w:r>
        <w:separator/>
      </w:r>
    </w:p>
  </w:endnote>
  <w:endnote w:type="continuationSeparator" w:id="0">
    <w:p w14:paraId="61BB835B" w14:textId="77777777" w:rsidR="00511E9D" w:rsidRDefault="00511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163954A-9685-624F-93F9-FC2ABB8C972B}"/>
  </w:font>
  <w:font w:name="Courier New">
    <w:panose1 w:val="02070309020205020404"/>
    <w:charset w:val="00"/>
    <w:family w:val="modern"/>
    <w:pitch w:val="fixed"/>
    <w:sig w:usb0="E0002AFF" w:usb1="C0007843" w:usb2="00000009" w:usb3="00000000" w:csb0="000001FF" w:csb1="00000000"/>
    <w:embedRegular r:id="rId2" w:fontKey="{C7888BE5-30CF-2640-81A9-6A4A1548FEEB}"/>
  </w:font>
  <w:font w:name="Calibri">
    <w:panose1 w:val="020F0502020204030204"/>
    <w:charset w:val="00"/>
    <w:family w:val="swiss"/>
    <w:pitch w:val="variable"/>
    <w:sig w:usb0="E4002EFF" w:usb1="C200247B" w:usb2="00000009" w:usb3="00000000" w:csb0="000001FF" w:csb1="00000000"/>
    <w:embedRegular r:id="rId3" w:fontKey="{E5CF9CB5-DF23-B645-A074-89BAD1EB5192}"/>
    <w:embedBold r:id="rId4" w:fontKey="{E81743F9-6E7C-2B4A-9CFF-0E62163FDB5F}"/>
    <w:embedItalic r:id="rId5" w:fontKey="{1628BA16-C136-D64A-8392-E3EB6448D357}"/>
  </w:font>
  <w:font w:name="Times New Roman">
    <w:panose1 w:val="02020603050405020304"/>
    <w:charset w:val="00"/>
    <w:family w:val="roman"/>
    <w:pitch w:val="variable"/>
    <w:sig w:usb0="E0002EFF" w:usb1="C000785B" w:usb2="00000009" w:usb3="00000000" w:csb0="000001FF" w:csb1="00000000"/>
    <w:embedRegular r:id="rId6" w:fontKey="{1531573C-5DBC-0C4D-9528-E35BCDB676B1}"/>
    <w:embedItalic r:id="rId7" w:fontKey="{15AAE0E1-C5AB-4944-9D75-B565E1B4C267}"/>
  </w:font>
  <w:font w:name="Calibri Light">
    <w:panose1 w:val="020F0302020204030204"/>
    <w:charset w:val="00"/>
    <w:family w:val="swiss"/>
    <w:pitch w:val="variable"/>
    <w:sig w:usb0="E0002AFF" w:usb1="C000247B" w:usb2="00000009" w:usb3="00000000" w:csb0="000001FF" w:csb1="00000000"/>
    <w:embedRegular r:id="rId8" w:fontKey="{9989120C-2B37-6D4F-A636-D24AA60EAA07}"/>
    <w:embedItalic r:id="rId9" w:fontKey="{1212A342-6ACF-8B4A-A6EF-04505F7188F2}"/>
  </w:font>
  <w:font w:name="Century Gothic">
    <w:panose1 w:val="020B0502020202020204"/>
    <w:charset w:val="00"/>
    <w:family w:val="swiss"/>
    <w:pitch w:val="variable"/>
    <w:sig w:usb0="00000287" w:usb1="00000000" w:usb2="00000000" w:usb3="00000000" w:csb0="0000009F" w:csb1="00000000"/>
    <w:embedRegular r:id="rId10" w:fontKey="{3EF03DF1-93F3-7842-B55D-D6AA2BE48940}"/>
    <w:embedBold r:id="rId11" w:fontKey="{C459B1A9-954A-AB4B-90D2-D2E0E9016741}"/>
  </w:font>
  <w:font w:name="Gill Sans">
    <w:panose1 w:val="020B0502020104020203"/>
    <w:charset w:val="B1"/>
    <w:family w:val="swiss"/>
    <w:pitch w:val="variable"/>
    <w:sig w:usb0="80000A67" w:usb1="00000000" w:usb2="00000000" w:usb3="00000000" w:csb0="000001F7" w:csb1="00000000"/>
  </w:font>
  <w:font w:name="Georgia">
    <w:panose1 w:val="02040502050405020303"/>
    <w:charset w:val="00"/>
    <w:family w:val="roman"/>
    <w:pitch w:val="variable"/>
    <w:sig w:usb0="00000287" w:usb1="00000000" w:usb2="00000000" w:usb3="00000000" w:csb0="0000009F" w:csb1="00000000"/>
    <w:embedRegular r:id="rId13" w:fontKey="{C0E63ADC-EE44-3E44-931C-8540B41AA30E}"/>
    <w:embedItalic r:id="rId14" w:fontKey="{B0B965D8-8A0C-2441-B4A0-1FC2A0AA5B18}"/>
  </w:font>
  <w:font w:name="Tenorite">
    <w:panose1 w:val="00000500000000000000"/>
    <w:charset w:val="00"/>
    <w:family w:val="auto"/>
    <w:pitch w:val="variable"/>
    <w:sig w:usb0="80000003" w:usb1="00000001" w:usb2="00000000" w:usb3="00000000" w:csb0="00000001" w:csb1="00000000"/>
    <w:embedRegular r:id="rId15" w:fontKey="{BF5D7754-02FB-A448-A985-8A2BE16F9441}"/>
    <w:embedBold r:id="rId16" w:fontKey="{9F68D5AE-DFFE-6D4C-AAB1-3ADB0A5B04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7D1F3" w14:textId="77777777" w:rsidR="00712DC3" w:rsidRDefault="00712DC3">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FE4AB" w14:textId="404F8BF9" w:rsidR="00712DC3" w:rsidRDefault="00712DC3">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874B0" w14:textId="77777777" w:rsidR="00712DC3" w:rsidRDefault="00712DC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77EF9" w14:textId="77777777" w:rsidR="00511E9D" w:rsidRDefault="00511E9D">
      <w:r>
        <w:separator/>
      </w:r>
    </w:p>
  </w:footnote>
  <w:footnote w:type="continuationSeparator" w:id="0">
    <w:p w14:paraId="609B3D28" w14:textId="77777777" w:rsidR="00511E9D" w:rsidRDefault="00511E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41615" w14:textId="6F630CB1" w:rsidR="00712DC3" w:rsidRDefault="00511E9D">
    <w:pPr>
      <w:pBdr>
        <w:top w:val="nil"/>
        <w:left w:val="nil"/>
        <w:bottom w:val="nil"/>
        <w:right w:val="nil"/>
        <w:between w:val="nil"/>
      </w:pBdr>
      <w:tabs>
        <w:tab w:val="center" w:pos="4680"/>
        <w:tab w:val="right" w:pos="9360"/>
      </w:tabs>
      <w:rPr>
        <w:color w:val="000000"/>
      </w:rPr>
    </w:pPr>
    <w:r>
      <w:rPr>
        <w:noProof/>
        <w:color w:val="000000"/>
      </w:rPr>
      <w:pict w14:anchorId="45EAD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09610" o:spid="_x0000_s1027" type="#_x0000_t75" alt="" style="position:absolute;margin-left:0;margin-top:0;width:612pt;height:793pt;z-index:-251653120;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834A8" w14:textId="75CF8347" w:rsidR="00712DC3" w:rsidRDefault="00511E9D">
    <w:pPr>
      <w:pBdr>
        <w:top w:val="nil"/>
        <w:left w:val="nil"/>
        <w:bottom w:val="nil"/>
        <w:right w:val="nil"/>
        <w:between w:val="nil"/>
      </w:pBdr>
      <w:tabs>
        <w:tab w:val="center" w:pos="4680"/>
        <w:tab w:val="right" w:pos="9360"/>
      </w:tabs>
      <w:rPr>
        <w:color w:val="000000"/>
      </w:rPr>
    </w:pPr>
    <w:r>
      <w:rPr>
        <w:noProof/>
        <w:color w:val="000000"/>
      </w:rPr>
      <w:pict w14:anchorId="34EC3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09611" o:spid="_x0000_s1026" type="#_x0000_t75" alt="" style="position:absolute;margin-left:0;margin-top:0;width:612pt;height:793pt;z-index:-251650048;mso-wrap-edited:f;mso-width-percent:0;mso-height-percent:0;mso-position-horizontal:center;mso-position-horizontal-relative:margin;mso-position-vertical:center;mso-position-vertical-relative:margin;mso-width-percent:0;mso-height-percent:0" o:allowincell="f">
          <v:imagedata r:id="rId1" o:title="Asset 10@2x"/>
        </v:shape>
      </w:pict>
    </w:r>
  </w:p>
  <w:p w14:paraId="1F98F3CA" w14:textId="77777777" w:rsidR="00712DC3" w:rsidRDefault="00712DC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77A67" w14:textId="66177C48" w:rsidR="00712DC3" w:rsidRDefault="00511E9D">
    <w:pPr>
      <w:pBdr>
        <w:top w:val="nil"/>
        <w:left w:val="nil"/>
        <w:bottom w:val="nil"/>
        <w:right w:val="nil"/>
        <w:between w:val="nil"/>
      </w:pBdr>
      <w:tabs>
        <w:tab w:val="center" w:pos="4680"/>
        <w:tab w:val="right" w:pos="9360"/>
      </w:tabs>
      <w:rPr>
        <w:color w:val="000000"/>
      </w:rPr>
    </w:pPr>
    <w:r>
      <w:rPr>
        <w:noProof/>
        <w:color w:val="000000"/>
      </w:rPr>
      <w:pict w14:anchorId="2E07C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09609" o:spid="_x0000_s1025" type="#_x0000_t75" alt="" style="position:absolute;margin-left:0;margin-top:0;width:612pt;height:793pt;z-index:-251656192;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B35AF"/>
    <w:multiLevelType w:val="multilevel"/>
    <w:tmpl w:val="539E5EDC"/>
    <w:lvl w:ilvl="0">
      <w:start w:val="1"/>
      <w:numFmt w:val="decimal"/>
      <w:pStyle w:val="NM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BB90539"/>
    <w:multiLevelType w:val="multilevel"/>
    <w:tmpl w:val="06EC0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FC1ED7"/>
    <w:multiLevelType w:val="multilevel"/>
    <w:tmpl w:val="B4166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27916484">
    <w:abstractNumId w:val="1"/>
  </w:num>
  <w:num w:numId="2" w16cid:durableId="761146919">
    <w:abstractNumId w:val="2"/>
  </w:num>
  <w:num w:numId="3" w16cid:durableId="1024866702">
    <w:abstractNumId w:val="0"/>
  </w:num>
  <w:num w:numId="4" w16cid:durableId="6926136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DC3"/>
    <w:rsid w:val="002362E3"/>
    <w:rsid w:val="0027709A"/>
    <w:rsid w:val="00360B52"/>
    <w:rsid w:val="003A65AD"/>
    <w:rsid w:val="0043047A"/>
    <w:rsid w:val="00434443"/>
    <w:rsid w:val="00511E9D"/>
    <w:rsid w:val="00601BB7"/>
    <w:rsid w:val="00712DC3"/>
    <w:rsid w:val="00AC20EF"/>
    <w:rsid w:val="00B73890"/>
    <w:rsid w:val="00D46C02"/>
    <w:rsid w:val="00D664E0"/>
    <w:rsid w:val="00F46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08489"/>
  <w15:docId w15:val="{A1A0168A-43F2-C24E-BB96-31E84E05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FC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6F0BFF"/>
    <w:rPr>
      <w:color w:val="0563C1" w:themeColor="hyperlink"/>
      <w:u w:val="single"/>
    </w:rPr>
  </w:style>
  <w:style w:type="character" w:styleId="UnresolvedMention">
    <w:name w:val="Unresolved Mention"/>
    <w:basedOn w:val="DefaultParagraphFont"/>
    <w:uiPriority w:val="99"/>
    <w:semiHidden/>
    <w:unhideWhenUsed/>
    <w:rsid w:val="006F0BFF"/>
    <w:rPr>
      <w:color w:val="605E5C"/>
      <w:shd w:val="clear" w:color="auto" w:fill="E1DFDD"/>
    </w:rPr>
  </w:style>
  <w:style w:type="paragraph" w:customStyle="1" w:styleId="NMBullet1">
    <w:name w:val="NM Bullet1"/>
    <w:basedOn w:val="Normal"/>
    <w:qFormat/>
    <w:rsid w:val="00C240BA"/>
    <w:pPr>
      <w:numPr>
        <w:numId w:val="3"/>
      </w:numPr>
      <w:spacing w:before="100" w:beforeAutospacing="1" w:after="100" w:afterAutospacing="1" w:line="360" w:lineRule="auto"/>
    </w:pPr>
    <w:rPr>
      <w:rFonts w:ascii="Century Gothic" w:eastAsia="Times New Roman" w:hAnsi="Century Gothic" w:cs="Gill Sans"/>
      <w:sz w:val="20"/>
      <w:szCs w:val="20"/>
    </w:rPr>
  </w:style>
  <w:style w:type="numbering" w:customStyle="1" w:styleId="NMList1a">
    <w:name w:val="NM List 1a"/>
    <w:basedOn w:val="NoList"/>
    <w:uiPriority w:val="99"/>
    <w:rsid w:val="00C240BA"/>
  </w:style>
  <w:style w:type="character" w:styleId="FollowedHyperlink">
    <w:name w:val="FollowedHyperlink"/>
    <w:basedOn w:val="DefaultParagraphFont"/>
    <w:uiPriority w:val="99"/>
    <w:semiHidden/>
    <w:unhideWhenUsed/>
    <w:rsid w:val="009A5C59"/>
    <w:rPr>
      <w:color w:val="954F72" w:themeColor="followedHyperlink"/>
      <w:u w:val="single"/>
    </w:rPr>
  </w:style>
  <w:style w:type="table" w:customStyle="1" w:styleId="TableGrid0">
    <w:name w:val="TableGrid"/>
    <w:rsid w:val="00B17453"/>
    <w:rPr>
      <w:rFonts w:eastAsiaTheme="minorEastAsia"/>
      <w:sz w:val="22"/>
      <w:szCs w:val="22"/>
    </w:r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CellMar>
        <w:top w:w="115" w:type="dxa"/>
        <w:bottom w:w="115" w:type="dxa"/>
      </w:tblCellMar>
    </w:tblPr>
  </w:style>
  <w:style w:type="table" w:customStyle="1" w:styleId="a0">
    <w:basedOn w:val="TableNormal"/>
    <w:rPr>
      <w:color w:val="2F5496"/>
    </w:rPr>
    <w:tblPr>
      <w:tblStyleRowBandSize w:val="1"/>
      <w:tblStyleColBandSize w:val="1"/>
      <w:tblCellMar>
        <w:top w:w="115" w:type="dxa"/>
        <w:left w:w="115" w:type="dxa"/>
        <w:bottom w:w="115" w:type="dxa"/>
        <w:right w:w="115" w:type="dxa"/>
      </w:tblCellMar>
    </w:tblPr>
    <w:tcPr>
      <w:shd w:val="clear" w:color="auto" w:fill="CCCCCC"/>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geT1M1w6ksw10eJwb3M+3UVhdQ==">CgMxLjA4AHIhMWhYU015SnhrTnRBWXBVeXM4MWhtZjFfS3BPV1FuVnJ5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Pages>
  <Words>671</Words>
  <Characters>3828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Katrina Gibbs</dc:creator>
  <cp:lastModifiedBy>Mitchell Munkres</cp:lastModifiedBy>
  <cp:revision>6</cp:revision>
  <dcterms:created xsi:type="dcterms:W3CDTF">2023-08-05T02:19:00Z</dcterms:created>
  <dcterms:modified xsi:type="dcterms:W3CDTF">2025-03-24T16:40:00Z</dcterms:modified>
</cp:coreProperties>
</file>