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6B12AFA" w:rsidR="007073B0" w:rsidRPr="003B6922" w:rsidRDefault="007073B0">
      <w:pPr>
        <w:spacing w:after="280" w:line="276" w:lineRule="auto"/>
        <w:ind w:right="4320"/>
        <w:rPr>
          <w:rFonts w:ascii="Tenorite" w:eastAsia="Century Gothic" w:hAnsi="Tenorite" w:cs="Century Gothic"/>
          <w:sz w:val="20"/>
          <w:szCs w:val="20"/>
        </w:rPr>
        <w:sectPr w:rsidR="007073B0" w:rsidRPr="003B6922" w:rsidSect="00976570">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0" w:footer="0" w:gutter="0"/>
          <w:pgNumType w:start="1"/>
          <w:cols w:space="720"/>
          <w:docGrid w:linePitch="326"/>
        </w:sectPr>
      </w:pPr>
    </w:p>
    <w:p w14:paraId="6E7FBB1C" w14:textId="6525EF19" w:rsidR="001667FC" w:rsidRPr="00856045" w:rsidRDefault="001667FC" w:rsidP="00856045">
      <w:pPr>
        <w:pBdr>
          <w:top w:val="nil"/>
          <w:left w:val="nil"/>
          <w:bottom w:val="nil"/>
          <w:right w:val="nil"/>
          <w:between w:val="nil"/>
        </w:pBdr>
        <w:rPr>
          <w:rFonts w:ascii="Tenorite" w:eastAsia="Century Gothic" w:hAnsi="Tenorite" w:cs="Century Gothic"/>
          <w:b/>
          <w:bCs/>
          <w:color w:val="2E3237"/>
          <w:sz w:val="44"/>
          <w:szCs w:val="44"/>
        </w:rPr>
      </w:pPr>
      <w:r>
        <w:rPr>
          <w:rFonts w:ascii="Tenorite" w:eastAsia="Century Gothic" w:hAnsi="Tenorite" w:cs="Century Gothic"/>
          <w:b/>
          <w:bCs/>
          <w:color w:val="2E3237"/>
          <w:sz w:val="44"/>
          <w:szCs w:val="44"/>
        </w:rPr>
        <w:t>A Family-Friendly School Walkthrough Checklist</w:t>
      </w:r>
      <w:r w:rsidR="00856045">
        <w:rPr>
          <w:rFonts w:ascii="Tenorite" w:eastAsia="Century Gothic" w:hAnsi="Tenorite" w:cs="Century Gothic"/>
          <w:b/>
          <w:bCs/>
          <w:color w:val="2E3237"/>
          <w:sz w:val="44"/>
          <w:szCs w:val="44"/>
        </w:rPr>
        <w:t>:</w:t>
      </w:r>
      <w:r w:rsidR="00856045">
        <w:rPr>
          <w:rFonts w:ascii="Tenorite" w:eastAsia="Century Gothic" w:hAnsi="Tenorite" w:cs="Century Gothic"/>
          <w:b/>
          <w:bCs/>
          <w:color w:val="2E3237"/>
          <w:sz w:val="44"/>
          <w:szCs w:val="44"/>
        </w:rPr>
        <w:br/>
      </w:r>
      <w:r w:rsidRPr="00856045">
        <w:rPr>
          <w:rFonts w:ascii="Tenorite" w:eastAsia="Century Gothic" w:hAnsi="Tenorite" w:cs="Century Gothic"/>
          <w:b/>
          <w:bCs/>
          <w:color w:val="F2774E"/>
          <w:sz w:val="44"/>
          <w:szCs w:val="44"/>
        </w:rPr>
        <w:t xml:space="preserve">With Scoring Guide and Additional Characteristics </w:t>
      </w:r>
      <w:r w:rsidRPr="00856045">
        <w:rPr>
          <w:rFonts w:ascii="Tenorite" w:eastAsia="Century Gothic" w:hAnsi="Tenorite" w:cs="Century Gothic"/>
          <w:b/>
          <w:bCs/>
          <w:color w:val="F2774E"/>
          <w:sz w:val="44"/>
          <w:szCs w:val="44"/>
        </w:rPr>
        <w:br/>
        <w:t>for Residential/Boarding School Communities</w:t>
      </w:r>
    </w:p>
    <w:p w14:paraId="06B16081" w14:textId="77777777" w:rsidR="001667FC" w:rsidRPr="00856045" w:rsidRDefault="001667FC" w:rsidP="001667FC">
      <w:pPr>
        <w:pBdr>
          <w:top w:val="nil"/>
          <w:left w:val="nil"/>
          <w:bottom w:val="nil"/>
          <w:right w:val="nil"/>
          <w:between w:val="nil"/>
        </w:pBdr>
        <w:spacing w:before="280" w:line="360" w:lineRule="auto"/>
        <w:rPr>
          <w:rFonts w:ascii="Tenorite" w:eastAsia="Century Gothic" w:hAnsi="Tenorite" w:cs="Century Gothic"/>
          <w:color w:val="2E3237"/>
          <w:sz w:val="20"/>
          <w:szCs w:val="20"/>
        </w:rPr>
      </w:pPr>
      <w:r w:rsidRPr="00856045">
        <w:rPr>
          <w:rFonts w:ascii="Tenorite" w:eastAsia="Century Gothic" w:hAnsi="Tenorite" w:cs="Century Gothic"/>
          <w:color w:val="2E3237"/>
          <w:sz w:val="20"/>
          <w:szCs w:val="20"/>
        </w:rPr>
        <w:t>Use this guide to help you to organize and to ask some probing questions about the data collected in the surveys and the school level-inventory.  Spend some time looking at the trends across your survey data and summarize it here to select one or two areas to focus on deeper into the area(s) you choose.</w:t>
      </w:r>
    </w:p>
    <w:p w14:paraId="6B804B12" w14:textId="01111077" w:rsidR="001667FC" w:rsidRPr="00856045" w:rsidRDefault="001667FC" w:rsidP="001667FC">
      <w:pPr>
        <w:pBdr>
          <w:top w:val="nil"/>
          <w:left w:val="nil"/>
          <w:bottom w:val="nil"/>
          <w:right w:val="nil"/>
          <w:between w:val="nil"/>
        </w:pBdr>
        <w:spacing w:before="280" w:line="360" w:lineRule="auto"/>
        <w:rPr>
          <w:rFonts w:ascii="Tenorite" w:eastAsia="Century Gothic" w:hAnsi="Tenorite" w:cs="Century Gothic"/>
          <w:color w:val="2E3237"/>
          <w:sz w:val="20"/>
          <w:szCs w:val="20"/>
        </w:rPr>
      </w:pPr>
      <w:r w:rsidRPr="00856045">
        <w:rPr>
          <w:rFonts w:ascii="Tenorite" w:eastAsia="Century Gothic" w:hAnsi="Tenorite" w:cs="Century Gothic"/>
          <w:b/>
          <w:bCs/>
          <w:color w:val="2E3237"/>
          <w:sz w:val="20"/>
          <w:szCs w:val="20"/>
        </w:rPr>
        <w:t>Is Your School a Family Friendly School?</w:t>
      </w:r>
      <w:r w:rsidRPr="00856045">
        <w:rPr>
          <w:rFonts w:ascii="Tenorite" w:eastAsia="Century Gothic" w:hAnsi="Tenorite" w:cs="Century Gothic"/>
          <w:color w:val="2E3237"/>
          <w:sz w:val="20"/>
          <w:szCs w:val="20"/>
        </w:rPr>
        <w:t xml:space="preserve"> Research shows that when schools and families work together to support the education of a child, not only does the student perform better in school, but all throughout life! The best way to nurture a strong relationship between school and family is to create a friendly and welcoming school environment.  </w:t>
      </w:r>
    </w:p>
    <w:p w14:paraId="557A5931" w14:textId="6008F6F0" w:rsidR="001667FC" w:rsidRPr="00856045" w:rsidRDefault="001667FC" w:rsidP="001667FC">
      <w:pPr>
        <w:pBdr>
          <w:top w:val="nil"/>
          <w:left w:val="nil"/>
          <w:bottom w:val="nil"/>
          <w:right w:val="nil"/>
          <w:between w:val="nil"/>
        </w:pBdr>
        <w:spacing w:before="280" w:line="360" w:lineRule="auto"/>
        <w:rPr>
          <w:rFonts w:ascii="Tenorite" w:eastAsia="Century Gothic" w:hAnsi="Tenorite" w:cs="Century Gothic"/>
          <w:color w:val="2E3237"/>
          <w:sz w:val="20"/>
          <w:szCs w:val="20"/>
        </w:rPr>
      </w:pPr>
      <w:r w:rsidRPr="00856045">
        <w:rPr>
          <w:rFonts w:ascii="Tenorite" w:eastAsia="Century Gothic" w:hAnsi="Tenorite" w:cs="Century Gothic"/>
          <w:b/>
          <w:bCs/>
          <w:color w:val="2E3237"/>
          <w:sz w:val="20"/>
          <w:szCs w:val="20"/>
        </w:rPr>
        <w:t>What is the purpose of a Family Friendly School Walkthrough Checklist?</w:t>
      </w:r>
      <w:r w:rsidRPr="00856045">
        <w:rPr>
          <w:rFonts w:ascii="Tenorite" w:eastAsia="Century Gothic" w:hAnsi="Tenorite" w:cs="Century Gothic"/>
          <w:color w:val="2E3237"/>
          <w:sz w:val="20"/>
          <w:szCs w:val="20"/>
        </w:rPr>
        <w:t xml:space="preserve"> The checklist is designed to allow schools to assess their “family friendly” practices. This tool gives school leaders the opportunity to evaluate how inviting and “customer friendly” their school is to families and the community. It can also help to point out various areas that may have been previously overlooked and can be easily addressed.  </w:t>
      </w:r>
    </w:p>
    <w:p w14:paraId="476F3FCB" w14:textId="3225F993" w:rsidR="001667FC" w:rsidRPr="00F05BAB" w:rsidRDefault="008919E0" w:rsidP="00E120C5">
      <w:pPr>
        <w:pBdr>
          <w:top w:val="nil"/>
          <w:left w:val="nil"/>
          <w:bottom w:val="nil"/>
          <w:right w:val="nil"/>
          <w:between w:val="nil"/>
        </w:pBdr>
        <w:spacing w:before="280"/>
        <w:rPr>
          <w:rFonts w:ascii="Tenorite" w:eastAsia="Century Gothic" w:hAnsi="Tenorite" w:cs="Century Gothic"/>
          <w:b/>
          <w:bCs/>
          <w:color w:val="C84D44"/>
          <w:sz w:val="22"/>
          <w:szCs w:val="22"/>
        </w:rPr>
      </w:pPr>
      <w:r w:rsidRPr="00F05BAB">
        <w:rPr>
          <w:rFonts w:ascii="Tenorite" w:eastAsia="Century Gothic" w:hAnsi="Tenorite" w:cs="Century Gothic"/>
          <w:b/>
          <w:bCs/>
          <w:color w:val="C84D44"/>
          <w:sz w:val="22"/>
          <w:szCs w:val="22"/>
        </w:rPr>
        <w:t>SUGGESTED WALKTHROUGH GUIDELINES</w:t>
      </w:r>
      <w:r w:rsidR="001667FC" w:rsidRPr="00F05BAB">
        <w:rPr>
          <w:rFonts w:ascii="Tenorite" w:eastAsia="Century Gothic" w:hAnsi="Tenorite" w:cs="Century Gothic"/>
          <w:b/>
          <w:bCs/>
          <w:color w:val="C84D44"/>
          <w:sz w:val="22"/>
          <w:szCs w:val="22"/>
        </w:rPr>
        <w:t xml:space="preserve">: </w:t>
      </w:r>
    </w:p>
    <w:p w14:paraId="51AFE5D8" w14:textId="77777777" w:rsidR="00E120C5" w:rsidRDefault="001667FC" w:rsidP="00F05BAB">
      <w:pPr>
        <w:pStyle w:val="ListParagraph"/>
        <w:numPr>
          <w:ilvl w:val="0"/>
          <w:numId w:val="8"/>
        </w:numPr>
        <w:pBdr>
          <w:top w:val="nil"/>
          <w:left w:val="nil"/>
          <w:bottom w:val="nil"/>
          <w:right w:val="nil"/>
          <w:between w:val="nil"/>
        </w:pBdr>
        <w:spacing w:before="120" w:line="360" w:lineRule="auto"/>
        <w:ind w:left="540"/>
        <w:rPr>
          <w:rFonts w:ascii="Tenorite" w:eastAsia="Century Gothic" w:hAnsi="Tenorite" w:cs="Century Gothic"/>
          <w:color w:val="000000"/>
          <w:sz w:val="20"/>
          <w:szCs w:val="20"/>
        </w:rPr>
      </w:pPr>
      <w:r w:rsidRPr="00E120C5">
        <w:rPr>
          <w:rFonts w:ascii="Tenorite" w:eastAsia="Century Gothic" w:hAnsi="Tenorite" w:cs="Century Gothic"/>
          <w:color w:val="000000"/>
          <w:sz w:val="20"/>
          <w:szCs w:val="20"/>
        </w:rPr>
        <w:t>Select a team leader to coordinate the walkthrough.</w:t>
      </w:r>
    </w:p>
    <w:p w14:paraId="7CDD1417" w14:textId="77777777" w:rsidR="00E120C5" w:rsidRDefault="001667FC" w:rsidP="00F05BAB">
      <w:pPr>
        <w:pStyle w:val="ListParagraph"/>
        <w:numPr>
          <w:ilvl w:val="0"/>
          <w:numId w:val="8"/>
        </w:numPr>
        <w:pBdr>
          <w:top w:val="nil"/>
          <w:left w:val="nil"/>
          <w:bottom w:val="nil"/>
          <w:right w:val="nil"/>
          <w:between w:val="nil"/>
        </w:pBdr>
        <w:spacing w:before="280" w:line="360" w:lineRule="auto"/>
        <w:ind w:left="540"/>
        <w:rPr>
          <w:rFonts w:ascii="Tenorite" w:eastAsia="Century Gothic" w:hAnsi="Tenorite" w:cs="Century Gothic"/>
          <w:color w:val="000000"/>
          <w:sz w:val="20"/>
          <w:szCs w:val="20"/>
        </w:rPr>
      </w:pPr>
      <w:r w:rsidRPr="00E120C5">
        <w:rPr>
          <w:rFonts w:ascii="Tenorite" w:eastAsia="Century Gothic" w:hAnsi="Tenorite" w:cs="Century Gothic"/>
          <w:color w:val="000000"/>
          <w:sz w:val="20"/>
          <w:szCs w:val="20"/>
        </w:rPr>
        <w:t xml:space="preserve">Choose at least three (3) people to complete the checklist preferably one school administrator, families, and one school faculty member (teacher, secretary, counselor, etc...) Others may include a bus driver, a cafeteria worker, a community leader, or specialist.  Each team member can complete the walkthrough separately or as a </w:t>
      </w:r>
      <w:proofErr w:type="gramStart"/>
      <w:r w:rsidRPr="00E120C5">
        <w:rPr>
          <w:rFonts w:ascii="Tenorite" w:eastAsia="Century Gothic" w:hAnsi="Tenorite" w:cs="Century Gothic"/>
          <w:color w:val="000000"/>
          <w:sz w:val="20"/>
          <w:szCs w:val="20"/>
        </w:rPr>
        <w:t>team</w:t>
      </w:r>
      <w:proofErr w:type="gramEnd"/>
      <w:r w:rsidRPr="00E120C5">
        <w:rPr>
          <w:rFonts w:ascii="Tenorite" w:eastAsia="Century Gothic" w:hAnsi="Tenorite" w:cs="Century Gothic"/>
          <w:color w:val="000000"/>
          <w:sz w:val="20"/>
          <w:szCs w:val="20"/>
        </w:rPr>
        <w:t xml:space="preserve"> but each person must complete their own checklist.</w:t>
      </w:r>
    </w:p>
    <w:p w14:paraId="347DB0E9" w14:textId="3456B150" w:rsidR="001667FC" w:rsidRPr="00E120C5" w:rsidRDefault="001667FC" w:rsidP="00F05BAB">
      <w:pPr>
        <w:pStyle w:val="ListParagraph"/>
        <w:numPr>
          <w:ilvl w:val="0"/>
          <w:numId w:val="8"/>
        </w:numPr>
        <w:pBdr>
          <w:top w:val="nil"/>
          <w:left w:val="nil"/>
          <w:bottom w:val="nil"/>
          <w:right w:val="nil"/>
          <w:between w:val="nil"/>
        </w:pBdr>
        <w:spacing w:before="280" w:line="360" w:lineRule="auto"/>
        <w:ind w:left="540"/>
        <w:rPr>
          <w:rFonts w:ascii="Tenorite" w:eastAsia="Century Gothic" w:hAnsi="Tenorite" w:cs="Century Gothic"/>
          <w:color w:val="000000"/>
          <w:sz w:val="20"/>
          <w:szCs w:val="20"/>
        </w:rPr>
      </w:pPr>
      <w:r w:rsidRPr="00E120C5">
        <w:rPr>
          <w:rFonts w:ascii="Tenorite" w:eastAsia="Century Gothic" w:hAnsi="Tenorite" w:cs="Century Gothic"/>
          <w:color w:val="000000"/>
          <w:sz w:val="20"/>
          <w:szCs w:val="20"/>
        </w:rPr>
        <w:t xml:space="preserve">After all parties have completed the walkthrough, the team leader will collect the checklists and schedule a meeting to discuss the final scores and how to address areas that need improvement.  </w:t>
      </w:r>
    </w:p>
    <w:p w14:paraId="1CB3BFE1" w14:textId="77777777" w:rsidR="00F05BAB" w:rsidRDefault="00F05BAB" w:rsidP="00F05BAB">
      <w:pPr>
        <w:rPr>
          <w:rFonts w:ascii="Tenorite" w:eastAsia="Century Gothic" w:hAnsi="Tenorite" w:cs="Century Gothic"/>
          <w:b/>
          <w:bCs/>
          <w:color w:val="C84D44"/>
          <w:sz w:val="20"/>
          <w:szCs w:val="20"/>
        </w:rPr>
      </w:pPr>
    </w:p>
    <w:p w14:paraId="54F89F47" w14:textId="2434E7F7" w:rsidR="001667FC" w:rsidRPr="00542CF9" w:rsidRDefault="008919E0" w:rsidP="00F05BAB">
      <w:pPr>
        <w:spacing w:line="360" w:lineRule="auto"/>
        <w:rPr>
          <w:rFonts w:ascii="Tenorite" w:eastAsia="Century Gothic" w:hAnsi="Tenorite" w:cs="Century Gothic"/>
          <w:b/>
          <w:bCs/>
          <w:color w:val="C84D44"/>
          <w:sz w:val="20"/>
          <w:szCs w:val="20"/>
        </w:rPr>
      </w:pPr>
      <w:r w:rsidRPr="00F05BAB">
        <w:rPr>
          <w:rFonts w:ascii="Tenorite" w:eastAsia="Century Gothic" w:hAnsi="Tenorite" w:cs="Century Gothic"/>
          <w:b/>
          <w:bCs/>
          <w:color w:val="C84D44"/>
          <w:sz w:val="22"/>
          <w:szCs w:val="22"/>
        </w:rPr>
        <w:t>WALKTHROUGH COMPONENTS</w:t>
      </w:r>
      <w:r w:rsidR="00542CF9">
        <w:rPr>
          <w:rFonts w:ascii="Tenorite" w:eastAsia="Century Gothic" w:hAnsi="Tenorite" w:cs="Century Gothic"/>
          <w:b/>
          <w:bCs/>
          <w:color w:val="C84D44"/>
          <w:sz w:val="20"/>
          <w:szCs w:val="20"/>
        </w:rPr>
        <w:br/>
      </w:r>
      <w:r w:rsidR="001667FC" w:rsidRPr="001667FC">
        <w:rPr>
          <w:rFonts w:ascii="Tenorite" w:eastAsia="Century Gothic" w:hAnsi="Tenorite" w:cs="Century Gothic"/>
          <w:color w:val="000000"/>
          <w:sz w:val="20"/>
          <w:szCs w:val="20"/>
        </w:rPr>
        <w:t xml:space="preserve">There will be three areas or sections evaluated during the walkthrough:  </w:t>
      </w:r>
    </w:p>
    <w:p w14:paraId="3318A01C" w14:textId="77777777" w:rsidR="00F05BAB" w:rsidRDefault="001667FC" w:rsidP="00F05BAB">
      <w:pPr>
        <w:pStyle w:val="ListParagraph"/>
        <w:numPr>
          <w:ilvl w:val="0"/>
          <w:numId w:val="9"/>
        </w:numPr>
        <w:pBdr>
          <w:top w:val="nil"/>
          <w:left w:val="nil"/>
          <w:bottom w:val="nil"/>
          <w:right w:val="nil"/>
          <w:between w:val="nil"/>
        </w:pBdr>
        <w:spacing w:before="120" w:line="360" w:lineRule="auto"/>
        <w:rPr>
          <w:rFonts w:ascii="Tenorite" w:eastAsia="Century Gothic" w:hAnsi="Tenorite" w:cs="Century Gothic"/>
          <w:color w:val="000000"/>
          <w:sz w:val="20"/>
          <w:szCs w:val="20"/>
        </w:rPr>
      </w:pPr>
      <w:r w:rsidRPr="00F05BAB">
        <w:rPr>
          <w:rFonts w:ascii="Tenorite" w:eastAsia="Century Gothic" w:hAnsi="Tenorite" w:cs="Century Gothic"/>
          <w:color w:val="000000"/>
          <w:sz w:val="20"/>
          <w:szCs w:val="20"/>
        </w:rPr>
        <w:t>Welcoming Environment</w:t>
      </w:r>
    </w:p>
    <w:p w14:paraId="76B27A25" w14:textId="77777777" w:rsidR="00F05BAB" w:rsidRDefault="001667FC" w:rsidP="00F05BAB">
      <w:pPr>
        <w:pStyle w:val="ListParagraph"/>
        <w:numPr>
          <w:ilvl w:val="0"/>
          <w:numId w:val="9"/>
        </w:numPr>
        <w:pBdr>
          <w:top w:val="nil"/>
          <w:left w:val="nil"/>
          <w:bottom w:val="nil"/>
          <w:right w:val="nil"/>
          <w:between w:val="nil"/>
        </w:pBdr>
        <w:spacing w:before="280" w:line="360" w:lineRule="auto"/>
        <w:rPr>
          <w:rFonts w:ascii="Tenorite" w:eastAsia="Century Gothic" w:hAnsi="Tenorite" w:cs="Century Gothic"/>
          <w:color w:val="000000"/>
          <w:sz w:val="20"/>
          <w:szCs w:val="20"/>
        </w:rPr>
      </w:pPr>
      <w:r w:rsidRPr="00F05BAB">
        <w:rPr>
          <w:rFonts w:ascii="Tenorite" w:eastAsia="Century Gothic" w:hAnsi="Tenorite" w:cs="Century Gothic"/>
          <w:color w:val="000000"/>
          <w:sz w:val="20"/>
          <w:szCs w:val="20"/>
        </w:rPr>
        <w:t>Policies &amp; Practices to Engage Parents</w:t>
      </w:r>
    </w:p>
    <w:p w14:paraId="2364F709" w14:textId="5FE6EC50" w:rsidR="00F05BAB" w:rsidRPr="00F05BAB" w:rsidRDefault="001667FC" w:rsidP="00F05BAB">
      <w:pPr>
        <w:pStyle w:val="ListParagraph"/>
        <w:numPr>
          <w:ilvl w:val="0"/>
          <w:numId w:val="9"/>
        </w:numPr>
        <w:pBdr>
          <w:top w:val="nil"/>
          <w:left w:val="nil"/>
          <w:bottom w:val="nil"/>
          <w:right w:val="nil"/>
          <w:between w:val="nil"/>
        </w:pBdr>
        <w:spacing w:before="280" w:line="360" w:lineRule="auto"/>
        <w:rPr>
          <w:rFonts w:ascii="Tenorite" w:eastAsia="Century Gothic" w:hAnsi="Tenorite" w:cs="Century Gothic"/>
          <w:color w:val="000000"/>
          <w:sz w:val="20"/>
          <w:szCs w:val="20"/>
        </w:rPr>
      </w:pPr>
      <w:r w:rsidRPr="00F05BAB">
        <w:rPr>
          <w:rFonts w:ascii="Tenorite" w:eastAsia="Century Gothic" w:hAnsi="Tenorite" w:cs="Century Gothic"/>
          <w:color w:val="000000"/>
          <w:sz w:val="20"/>
          <w:szCs w:val="20"/>
        </w:rPr>
        <w:t xml:space="preserve">Home-School Communication </w:t>
      </w:r>
    </w:p>
    <w:p w14:paraId="7F39BCF3" w14:textId="77777777" w:rsidR="00F05BAB" w:rsidRDefault="00F05BAB">
      <w:r>
        <w:br w:type="page"/>
      </w:r>
    </w:p>
    <w:tbl>
      <w:tblPr>
        <w:tblStyle w:val="TableGrid"/>
        <w:tblpPr w:leftFromText="180" w:rightFromText="180" w:tblpY="1002"/>
        <w:tblW w:w="0" w:type="auto"/>
        <w:tblBorders>
          <w:top w:val="single" w:sz="4" w:space="0" w:color="205C61"/>
          <w:left w:val="single" w:sz="4" w:space="0" w:color="205C61"/>
          <w:bottom w:val="single" w:sz="4" w:space="0" w:color="205C61"/>
          <w:right w:val="single" w:sz="4" w:space="0" w:color="205C61"/>
          <w:insideH w:val="none" w:sz="0" w:space="0" w:color="auto"/>
          <w:insideV w:val="none" w:sz="0" w:space="0" w:color="auto"/>
        </w:tblBorders>
        <w:tblCellMar>
          <w:top w:w="144" w:type="dxa"/>
          <w:left w:w="360" w:type="dxa"/>
          <w:bottom w:w="144" w:type="dxa"/>
          <w:right w:w="360" w:type="dxa"/>
        </w:tblCellMar>
        <w:tblLook w:val="04A0" w:firstRow="1" w:lastRow="0" w:firstColumn="1" w:lastColumn="0" w:noHBand="0" w:noVBand="1"/>
      </w:tblPr>
      <w:tblGrid>
        <w:gridCol w:w="10070"/>
      </w:tblGrid>
      <w:tr w:rsidR="00B72316" w14:paraId="67B0DE0C" w14:textId="77777777" w:rsidTr="00F05BAB">
        <w:tc>
          <w:tcPr>
            <w:tcW w:w="10070" w:type="dxa"/>
            <w:shd w:val="clear" w:color="auto" w:fill="FFFCE6"/>
          </w:tcPr>
          <w:p w14:paraId="08E5A656" w14:textId="390490F4" w:rsidR="00B72316" w:rsidRPr="00F05BAB" w:rsidRDefault="00B72316" w:rsidP="00F05BAB">
            <w:pPr>
              <w:pBdr>
                <w:top w:val="nil"/>
                <w:left w:val="nil"/>
                <w:bottom w:val="nil"/>
                <w:right w:val="nil"/>
                <w:between w:val="nil"/>
              </w:pBdr>
              <w:spacing w:before="280" w:line="360" w:lineRule="auto"/>
              <w:rPr>
                <w:rFonts w:ascii="Tenorite" w:eastAsia="Century Gothic" w:hAnsi="Tenorite" w:cs="Century Gothic"/>
                <w:color w:val="C84D44"/>
                <w:sz w:val="22"/>
                <w:szCs w:val="22"/>
              </w:rPr>
            </w:pPr>
            <w:r w:rsidRPr="00F05BAB">
              <w:rPr>
                <w:rFonts w:ascii="Tenorite" w:eastAsia="Century Gothic" w:hAnsi="Tenorite" w:cs="Century Gothic"/>
                <w:b/>
                <w:color w:val="C84D44"/>
                <w:sz w:val="22"/>
                <w:szCs w:val="22"/>
              </w:rPr>
              <w:lastRenderedPageBreak/>
              <w:t xml:space="preserve">USING THE RATING SCALE: </w:t>
            </w:r>
            <w:r w:rsidRPr="00F05BAB">
              <w:rPr>
                <w:rFonts w:ascii="Tenorite" w:eastAsia="Century Gothic" w:hAnsi="Tenorite" w:cs="Century Gothic"/>
                <w:color w:val="C84D44"/>
                <w:sz w:val="22"/>
                <w:szCs w:val="22"/>
              </w:rPr>
              <w:t xml:space="preserve"> </w:t>
            </w:r>
          </w:p>
          <w:p w14:paraId="6D2AD402" w14:textId="77777777" w:rsidR="00B72316" w:rsidRPr="00F05BAB" w:rsidRDefault="00B72316" w:rsidP="00F05BAB">
            <w:pPr>
              <w:numPr>
                <w:ilvl w:val="0"/>
                <w:numId w:val="2"/>
              </w:numPr>
              <w:pBdr>
                <w:top w:val="nil"/>
                <w:left w:val="nil"/>
                <w:bottom w:val="nil"/>
                <w:right w:val="nil"/>
                <w:between w:val="nil"/>
              </w:pBdr>
              <w:spacing w:line="360" w:lineRule="auto"/>
              <w:ind w:left="526"/>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Use the “rating scale” below to score the items under each area and provide comments and suggestions in the designated section.</w:t>
            </w:r>
          </w:p>
          <w:p w14:paraId="1F14355C" w14:textId="5C7CEC7C" w:rsidR="00B72316" w:rsidRPr="00F05BAB" w:rsidRDefault="00B72316" w:rsidP="00F05BAB">
            <w:pPr>
              <w:numPr>
                <w:ilvl w:val="0"/>
                <w:numId w:val="2"/>
              </w:numPr>
              <w:pBdr>
                <w:top w:val="nil"/>
                <w:left w:val="nil"/>
                <w:bottom w:val="nil"/>
                <w:right w:val="nil"/>
                <w:between w:val="nil"/>
              </w:pBdr>
              <w:spacing w:line="360" w:lineRule="auto"/>
              <w:ind w:left="526"/>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Add your scores at the end of each area section and calculate the total score at the end of</w:t>
            </w:r>
            <w:r w:rsidR="00F05BAB">
              <w:rPr>
                <w:rFonts w:ascii="Tenorite" w:eastAsia="Century Gothic" w:hAnsi="Tenorite" w:cs="Century Gothic"/>
                <w:color w:val="2E3237"/>
                <w:sz w:val="20"/>
                <w:szCs w:val="20"/>
              </w:rPr>
              <w:br/>
            </w:r>
            <w:r w:rsidRPr="00F05BAB">
              <w:rPr>
                <w:rFonts w:ascii="Tenorite" w:eastAsia="Century Gothic" w:hAnsi="Tenorite" w:cs="Century Gothic"/>
                <w:color w:val="2E3237"/>
                <w:sz w:val="20"/>
                <w:szCs w:val="20"/>
              </w:rPr>
              <w:t>the checklist.</w:t>
            </w:r>
          </w:p>
          <w:p w14:paraId="654FBBCC" w14:textId="0EA07CB9" w:rsidR="00B72316" w:rsidRPr="00F05BAB" w:rsidRDefault="00B72316" w:rsidP="00F05BAB">
            <w:pPr>
              <w:numPr>
                <w:ilvl w:val="0"/>
                <w:numId w:val="2"/>
              </w:numPr>
              <w:pBdr>
                <w:top w:val="nil"/>
                <w:left w:val="nil"/>
                <w:bottom w:val="nil"/>
                <w:right w:val="nil"/>
                <w:between w:val="nil"/>
              </w:pBdr>
              <w:spacing w:line="360" w:lineRule="auto"/>
              <w:ind w:left="526"/>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Please return your completed checklist to your team leader and plan to attend a brief meeting</w:t>
            </w:r>
            <w:r w:rsidR="00F05BAB">
              <w:rPr>
                <w:rFonts w:ascii="Tenorite" w:eastAsia="Century Gothic" w:hAnsi="Tenorite" w:cs="Century Gothic"/>
                <w:color w:val="2E3237"/>
                <w:sz w:val="20"/>
                <w:szCs w:val="20"/>
              </w:rPr>
              <w:br/>
            </w:r>
            <w:r w:rsidRPr="00F05BAB">
              <w:rPr>
                <w:rFonts w:ascii="Tenorite" w:eastAsia="Century Gothic" w:hAnsi="Tenorite" w:cs="Century Gothic"/>
                <w:color w:val="2E3237"/>
                <w:sz w:val="20"/>
                <w:szCs w:val="20"/>
              </w:rPr>
              <w:t>to discuss and address the findings.</w:t>
            </w:r>
          </w:p>
          <w:p w14:paraId="3EE475D9" w14:textId="77777777" w:rsidR="00B72316" w:rsidRPr="00F05BAB" w:rsidRDefault="00B72316" w:rsidP="00F05BAB">
            <w:pPr>
              <w:pBdr>
                <w:top w:val="nil"/>
                <w:left w:val="nil"/>
                <w:bottom w:val="nil"/>
                <w:right w:val="nil"/>
                <w:between w:val="nil"/>
              </w:pBdr>
              <w:spacing w:line="360" w:lineRule="auto"/>
              <w:ind w:left="720"/>
              <w:rPr>
                <w:rFonts w:ascii="Tenorite" w:eastAsia="Century Gothic" w:hAnsi="Tenorite" w:cs="Century Gothic"/>
                <w:color w:val="2E3237"/>
                <w:sz w:val="20"/>
                <w:szCs w:val="20"/>
              </w:rPr>
            </w:pPr>
          </w:p>
          <w:p w14:paraId="5D89DF85" w14:textId="77777777" w:rsidR="00B72316" w:rsidRPr="00F05BAB" w:rsidRDefault="00B72316" w:rsidP="00F05BAB">
            <w:pPr>
              <w:pBdr>
                <w:top w:val="nil"/>
                <w:left w:val="nil"/>
                <w:bottom w:val="nil"/>
                <w:right w:val="nil"/>
                <w:between w:val="nil"/>
              </w:pBdr>
              <w:spacing w:line="360" w:lineRule="auto"/>
              <w:ind w:left="526"/>
              <w:rPr>
                <w:rFonts w:ascii="Tenorite" w:eastAsia="Century Gothic" w:hAnsi="Tenorite" w:cs="Century Gothic"/>
                <w:b/>
                <w:bCs/>
                <w:color w:val="2E3237"/>
                <w:sz w:val="20"/>
                <w:szCs w:val="20"/>
              </w:rPr>
            </w:pPr>
            <w:r w:rsidRPr="00F05BAB">
              <w:rPr>
                <w:rFonts w:ascii="Tenorite" w:eastAsia="Century Gothic" w:hAnsi="Tenorite" w:cs="Century Gothic"/>
                <w:b/>
                <w:bCs/>
                <w:color w:val="2E3237"/>
                <w:sz w:val="20"/>
                <w:szCs w:val="20"/>
              </w:rPr>
              <w:t>Rating Scale:  1 = No Evidence</w:t>
            </w:r>
          </w:p>
          <w:p w14:paraId="0D50DB6B" w14:textId="1E6A5442" w:rsidR="00B72316" w:rsidRPr="00F05BAB" w:rsidRDefault="00B72316" w:rsidP="00F05BAB">
            <w:pPr>
              <w:pBdr>
                <w:top w:val="nil"/>
                <w:left w:val="nil"/>
                <w:bottom w:val="nil"/>
                <w:right w:val="nil"/>
                <w:between w:val="nil"/>
              </w:pBdr>
              <w:spacing w:line="360" w:lineRule="auto"/>
              <w:ind w:left="1786"/>
              <w:rPr>
                <w:rFonts w:ascii="Tenorite" w:eastAsia="Century Gothic" w:hAnsi="Tenorite" w:cs="Century Gothic"/>
                <w:b/>
                <w:bCs/>
                <w:color w:val="2E3237"/>
                <w:sz w:val="20"/>
                <w:szCs w:val="20"/>
              </w:rPr>
            </w:pPr>
            <w:r w:rsidRPr="00F05BAB">
              <w:rPr>
                <w:rFonts w:ascii="Tenorite" w:eastAsia="Century Gothic" w:hAnsi="Tenorite" w:cs="Century Gothic"/>
                <w:b/>
                <w:bCs/>
                <w:color w:val="2E3237"/>
                <w:sz w:val="20"/>
                <w:szCs w:val="20"/>
              </w:rPr>
              <w:t>2 = Some Evidence, Needs Improvement</w:t>
            </w:r>
          </w:p>
          <w:p w14:paraId="71FE5323" w14:textId="702F35F9" w:rsidR="00B72316" w:rsidRPr="00F05BAB" w:rsidRDefault="00B72316" w:rsidP="00F05BAB">
            <w:pPr>
              <w:pBdr>
                <w:top w:val="nil"/>
                <w:left w:val="nil"/>
                <w:bottom w:val="nil"/>
                <w:right w:val="nil"/>
                <w:between w:val="nil"/>
              </w:pBdr>
              <w:spacing w:line="360" w:lineRule="auto"/>
              <w:ind w:left="1786"/>
              <w:rPr>
                <w:rFonts w:ascii="Tenorite" w:eastAsia="Century Gothic" w:hAnsi="Tenorite" w:cs="Century Gothic"/>
                <w:b/>
                <w:bCs/>
                <w:color w:val="2E3237"/>
                <w:sz w:val="20"/>
                <w:szCs w:val="20"/>
              </w:rPr>
            </w:pPr>
            <w:r w:rsidRPr="00F05BAB">
              <w:rPr>
                <w:rFonts w:ascii="Tenorite" w:eastAsia="Century Gothic" w:hAnsi="Tenorite" w:cs="Century Gothic"/>
                <w:b/>
                <w:bCs/>
                <w:color w:val="2E3237"/>
                <w:sz w:val="20"/>
                <w:szCs w:val="20"/>
              </w:rPr>
              <w:t>3 = Meets Minimum Standards, Could Enhance Area</w:t>
            </w:r>
          </w:p>
          <w:p w14:paraId="4244E278" w14:textId="02B4049E" w:rsidR="00B72316" w:rsidRPr="00F05BAB" w:rsidRDefault="00B72316" w:rsidP="00F05BAB">
            <w:pPr>
              <w:pBdr>
                <w:top w:val="nil"/>
                <w:left w:val="nil"/>
                <w:bottom w:val="nil"/>
                <w:right w:val="nil"/>
                <w:between w:val="nil"/>
              </w:pBdr>
              <w:spacing w:line="360" w:lineRule="auto"/>
              <w:ind w:left="1786"/>
              <w:rPr>
                <w:rFonts w:ascii="Tenorite" w:eastAsia="Century Gothic" w:hAnsi="Tenorite" w:cs="Century Gothic"/>
                <w:color w:val="000000"/>
                <w:sz w:val="20"/>
                <w:szCs w:val="20"/>
              </w:rPr>
            </w:pPr>
            <w:r w:rsidRPr="00F05BAB">
              <w:rPr>
                <w:rFonts w:ascii="Tenorite" w:eastAsia="Century Gothic" w:hAnsi="Tenorite" w:cs="Century Gothic"/>
                <w:b/>
                <w:bCs/>
                <w:color w:val="2E3237"/>
                <w:sz w:val="20"/>
                <w:szCs w:val="20"/>
              </w:rPr>
              <w:t>4 = Exceeds Standards</w:t>
            </w:r>
          </w:p>
        </w:tc>
      </w:tr>
    </w:tbl>
    <w:p w14:paraId="2F9C34C6" w14:textId="77777777" w:rsidR="001667FC" w:rsidRDefault="001667FC" w:rsidP="001667FC">
      <w:pPr>
        <w:pBdr>
          <w:top w:val="nil"/>
          <w:left w:val="nil"/>
          <w:bottom w:val="nil"/>
          <w:right w:val="nil"/>
          <w:between w:val="nil"/>
        </w:pBdr>
        <w:ind w:left="720"/>
        <w:rPr>
          <w:rFonts w:ascii="Tenorite" w:eastAsia="Century Gothic" w:hAnsi="Tenorite" w:cs="Century Gothic"/>
          <w:color w:val="000000"/>
          <w:sz w:val="20"/>
          <w:szCs w:val="20"/>
        </w:rPr>
      </w:pPr>
    </w:p>
    <w:p w14:paraId="18897F7B" w14:textId="77777777" w:rsidR="006C51F0" w:rsidRDefault="006C51F0" w:rsidP="001667FC">
      <w:pPr>
        <w:rPr>
          <w:rFonts w:ascii="Tenorite" w:eastAsia="Century Gothic" w:hAnsi="Tenorite" w:cs="Century Gothic"/>
          <w:sz w:val="18"/>
          <w:szCs w:val="18"/>
        </w:rPr>
      </w:pPr>
    </w:p>
    <w:p w14:paraId="5DD4DCFD" w14:textId="77777777" w:rsidR="00F05BAB" w:rsidRDefault="00F05BAB" w:rsidP="001667FC">
      <w:pPr>
        <w:rPr>
          <w:rFonts w:ascii="Tenorite" w:eastAsia="Century Gothic" w:hAnsi="Tenorite" w:cs="Century Gothic"/>
          <w:sz w:val="18"/>
          <w:szCs w:val="18"/>
        </w:rPr>
      </w:pPr>
    </w:p>
    <w:p w14:paraId="0023FBDE" w14:textId="77777777" w:rsidR="00F05BAB" w:rsidRDefault="00F05BAB" w:rsidP="001667FC">
      <w:pPr>
        <w:rPr>
          <w:rFonts w:ascii="Tenorite" w:eastAsia="Century Gothic" w:hAnsi="Tenorite" w:cs="Century Gothic"/>
          <w:sz w:val="18"/>
          <w:szCs w:val="18"/>
        </w:rPr>
      </w:pPr>
    </w:p>
    <w:p w14:paraId="40F57359" w14:textId="77777777" w:rsidR="00F05BAB" w:rsidRDefault="00F05BAB" w:rsidP="001667FC">
      <w:pPr>
        <w:rPr>
          <w:rFonts w:ascii="Tenorite" w:eastAsia="Century Gothic" w:hAnsi="Tenorite" w:cs="Century Gothic"/>
          <w:sz w:val="18"/>
          <w:szCs w:val="18"/>
        </w:rPr>
      </w:pPr>
    </w:p>
    <w:p w14:paraId="75A7D504" w14:textId="77777777" w:rsidR="00F05BAB" w:rsidRDefault="00F05BAB" w:rsidP="001667FC">
      <w:pPr>
        <w:rPr>
          <w:rFonts w:ascii="Tenorite" w:eastAsia="Century Gothic" w:hAnsi="Tenorite" w:cs="Century Gothic"/>
          <w:sz w:val="18"/>
          <w:szCs w:val="18"/>
        </w:rPr>
      </w:pPr>
    </w:p>
    <w:p w14:paraId="16A15132" w14:textId="3DDD80ED" w:rsidR="001667FC" w:rsidRPr="00F05BAB" w:rsidRDefault="001667FC" w:rsidP="00F05BAB">
      <w:pPr>
        <w:spacing w:line="276" w:lineRule="auto"/>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 xml:space="preserve">School:     </w:t>
      </w:r>
    </w:p>
    <w:p w14:paraId="45B4A6A8" w14:textId="77777777" w:rsidR="001667FC" w:rsidRPr="00F05BAB" w:rsidRDefault="001667FC" w:rsidP="00F05BAB">
      <w:pPr>
        <w:spacing w:line="276" w:lineRule="auto"/>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 xml:space="preserve">                                                          </w:t>
      </w:r>
    </w:p>
    <w:p w14:paraId="3E6A5D6A" w14:textId="77777777" w:rsidR="001667FC" w:rsidRPr="00F05BAB" w:rsidRDefault="001667FC" w:rsidP="00F05BAB">
      <w:pPr>
        <w:spacing w:line="276" w:lineRule="auto"/>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 xml:space="preserve">Date:        </w:t>
      </w:r>
    </w:p>
    <w:p w14:paraId="118E71F2" w14:textId="77777777" w:rsidR="001667FC" w:rsidRPr="00F05BAB" w:rsidRDefault="001667FC" w:rsidP="00F05BAB">
      <w:pPr>
        <w:spacing w:line="276" w:lineRule="auto"/>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 xml:space="preserve">                                     </w:t>
      </w:r>
    </w:p>
    <w:p w14:paraId="20B5FA80" w14:textId="77777777" w:rsidR="001667FC" w:rsidRPr="00F05BAB" w:rsidRDefault="001667FC" w:rsidP="00F05BAB">
      <w:pPr>
        <w:spacing w:line="276" w:lineRule="auto"/>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 xml:space="preserve">Team Leader:  </w:t>
      </w:r>
    </w:p>
    <w:p w14:paraId="0057D313" w14:textId="77777777" w:rsidR="001667FC" w:rsidRPr="00F05BAB" w:rsidRDefault="001667FC" w:rsidP="00F05BAB">
      <w:pPr>
        <w:spacing w:line="276" w:lineRule="auto"/>
        <w:rPr>
          <w:rFonts w:ascii="Tenorite" w:eastAsia="Century Gothic" w:hAnsi="Tenorite" w:cs="Century Gothic"/>
          <w:color w:val="2E3237"/>
          <w:sz w:val="20"/>
          <w:szCs w:val="20"/>
        </w:rPr>
      </w:pPr>
    </w:p>
    <w:p w14:paraId="444939D2" w14:textId="77777777" w:rsidR="001667FC" w:rsidRPr="00F05BAB" w:rsidRDefault="001667FC" w:rsidP="00F05BAB">
      <w:pPr>
        <w:spacing w:line="276" w:lineRule="auto"/>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 xml:space="preserve">Observer’s Name:                                               </w:t>
      </w:r>
      <w:r w:rsidRPr="00F05BAB">
        <w:rPr>
          <w:rFonts w:ascii="Tenorite" w:eastAsia="Century Gothic" w:hAnsi="Tenorite" w:cs="Century Gothic"/>
          <w:color w:val="2E3237"/>
          <w:sz w:val="20"/>
          <w:szCs w:val="20"/>
        </w:rPr>
        <w:br/>
      </w:r>
    </w:p>
    <w:p w14:paraId="44432204" w14:textId="315D2DDE" w:rsidR="001667FC" w:rsidRPr="00F05BAB" w:rsidRDefault="001667FC" w:rsidP="00F05BAB">
      <w:pPr>
        <w:spacing w:line="276" w:lineRule="auto"/>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Parent/family member:</w:t>
      </w:r>
    </w:p>
    <w:p w14:paraId="6F1DF177" w14:textId="77777777" w:rsidR="001667FC" w:rsidRPr="00F05BAB" w:rsidRDefault="001667FC" w:rsidP="00F05BAB">
      <w:pPr>
        <w:spacing w:line="276" w:lineRule="auto"/>
        <w:rPr>
          <w:rFonts w:ascii="Tenorite" w:eastAsia="Century Gothic" w:hAnsi="Tenorite" w:cs="Century Gothic"/>
          <w:color w:val="2E3237"/>
          <w:sz w:val="20"/>
          <w:szCs w:val="20"/>
        </w:rPr>
      </w:pPr>
    </w:p>
    <w:p w14:paraId="5E7CDD1A" w14:textId="6AC54A01" w:rsidR="001667FC" w:rsidRPr="00F05BAB" w:rsidRDefault="001667FC" w:rsidP="00F05BAB">
      <w:pPr>
        <w:spacing w:line="276" w:lineRule="auto"/>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 xml:space="preserve">School Administrator: </w:t>
      </w:r>
    </w:p>
    <w:p w14:paraId="773B0CA1" w14:textId="77777777" w:rsidR="001667FC" w:rsidRPr="00F05BAB" w:rsidRDefault="001667FC" w:rsidP="00F05BAB">
      <w:pPr>
        <w:spacing w:line="276" w:lineRule="auto"/>
        <w:rPr>
          <w:rFonts w:ascii="Tenorite" w:eastAsia="Century Gothic" w:hAnsi="Tenorite" w:cs="Century Gothic"/>
          <w:color w:val="2E3237"/>
          <w:sz w:val="20"/>
          <w:szCs w:val="20"/>
        </w:rPr>
      </w:pPr>
    </w:p>
    <w:p w14:paraId="2F6062B1" w14:textId="2DB4F83C" w:rsidR="001667FC" w:rsidRPr="00F05BAB" w:rsidRDefault="001667FC" w:rsidP="00F05BAB">
      <w:pPr>
        <w:spacing w:line="276" w:lineRule="auto"/>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 xml:space="preserve">School Staff: </w:t>
      </w:r>
    </w:p>
    <w:p w14:paraId="1FB6F0DA" w14:textId="77777777" w:rsidR="001667FC" w:rsidRPr="00F05BAB" w:rsidRDefault="001667FC" w:rsidP="00F05BAB">
      <w:pPr>
        <w:spacing w:line="276" w:lineRule="auto"/>
        <w:rPr>
          <w:rFonts w:ascii="Tenorite" w:eastAsia="Century Gothic" w:hAnsi="Tenorite" w:cs="Century Gothic"/>
          <w:color w:val="2E3237"/>
          <w:sz w:val="20"/>
          <w:szCs w:val="20"/>
        </w:rPr>
      </w:pPr>
    </w:p>
    <w:p w14:paraId="484298C9" w14:textId="31864FA4" w:rsidR="001667FC" w:rsidRPr="00F05BAB" w:rsidRDefault="001667FC" w:rsidP="00F05BAB">
      <w:pPr>
        <w:spacing w:line="276" w:lineRule="auto"/>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Community Member:</w:t>
      </w:r>
    </w:p>
    <w:p w14:paraId="3DEC3CB3" w14:textId="77777777" w:rsidR="001667FC" w:rsidRPr="00F05BAB" w:rsidRDefault="001667FC" w:rsidP="00F05BAB">
      <w:pPr>
        <w:spacing w:line="276" w:lineRule="auto"/>
        <w:rPr>
          <w:rFonts w:ascii="Tenorite" w:eastAsia="Century Gothic" w:hAnsi="Tenorite" w:cs="Century Gothic"/>
          <w:color w:val="2E3237"/>
          <w:sz w:val="20"/>
          <w:szCs w:val="20"/>
        </w:rPr>
      </w:pPr>
    </w:p>
    <w:p w14:paraId="2AE16529" w14:textId="01B999AD" w:rsidR="001667FC" w:rsidRPr="00F05BAB" w:rsidRDefault="001667FC" w:rsidP="00F05BAB">
      <w:pPr>
        <w:spacing w:line="276" w:lineRule="auto"/>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Specialist:</w:t>
      </w:r>
    </w:p>
    <w:p w14:paraId="23F2B056" w14:textId="77777777" w:rsidR="001667FC" w:rsidRPr="00F05BAB" w:rsidRDefault="001667FC" w:rsidP="00F05BAB">
      <w:pPr>
        <w:spacing w:line="276" w:lineRule="auto"/>
        <w:ind w:right="7791"/>
        <w:rPr>
          <w:rFonts w:ascii="Tenorite" w:eastAsia="Century Gothic" w:hAnsi="Tenorite" w:cs="Century Gothic"/>
          <w:color w:val="2E3237"/>
          <w:sz w:val="20"/>
          <w:szCs w:val="20"/>
        </w:rPr>
      </w:pPr>
    </w:p>
    <w:p w14:paraId="7695A29B" w14:textId="77777777" w:rsidR="001667FC" w:rsidRPr="00F05BAB" w:rsidRDefault="001667FC" w:rsidP="00F05BAB">
      <w:pPr>
        <w:spacing w:line="276" w:lineRule="auto"/>
        <w:ind w:right="7791"/>
        <w:rPr>
          <w:rFonts w:ascii="Tenorite" w:eastAsia="Century Gothic" w:hAnsi="Tenorite" w:cs="Century Gothic"/>
          <w:color w:val="2E3237"/>
          <w:sz w:val="20"/>
          <w:szCs w:val="20"/>
        </w:rPr>
      </w:pPr>
      <w:r w:rsidRPr="00F05BAB">
        <w:rPr>
          <w:rFonts w:ascii="Tenorite" w:eastAsia="Century Gothic" w:hAnsi="Tenorite" w:cs="Century Gothic"/>
          <w:color w:val="2E3237"/>
          <w:sz w:val="20"/>
          <w:szCs w:val="20"/>
        </w:rPr>
        <w:t>Other:</w:t>
      </w:r>
    </w:p>
    <w:p w14:paraId="658C0BE4" w14:textId="77777777" w:rsidR="001667FC" w:rsidRDefault="001667FC" w:rsidP="001667FC">
      <w:pPr>
        <w:spacing w:line="239" w:lineRule="auto"/>
        <w:ind w:right="7791"/>
        <w:rPr>
          <w:rFonts w:ascii="Century Gothic" w:eastAsia="Century Gothic" w:hAnsi="Century Gothic" w:cs="Century Gothic"/>
          <w:sz w:val="20"/>
          <w:szCs w:val="20"/>
        </w:rPr>
      </w:pPr>
    </w:p>
    <w:p w14:paraId="5F5D6719" w14:textId="77777777" w:rsidR="006C51F0" w:rsidRDefault="006C51F0">
      <w:pPr>
        <w:rPr>
          <w:rFonts w:ascii="Tenorite" w:eastAsia="Century Gothic" w:hAnsi="Tenorite" w:cs="Century Gothic"/>
          <w:color w:val="000000"/>
          <w:sz w:val="20"/>
          <w:szCs w:val="20"/>
        </w:rPr>
      </w:pPr>
      <w:r>
        <w:rPr>
          <w:rFonts w:ascii="Tenorite" w:eastAsia="Century Gothic" w:hAnsi="Tenorite" w:cs="Century Gothic"/>
          <w:color w:val="000000"/>
          <w:sz w:val="20"/>
          <w:szCs w:val="20"/>
        </w:rPr>
        <w:br w:type="page"/>
      </w:r>
    </w:p>
    <w:p w14:paraId="317FDF2F" w14:textId="493708E7" w:rsidR="001667FC" w:rsidRPr="001667FC" w:rsidRDefault="001667FC" w:rsidP="001667FC">
      <w:pPr>
        <w:pBdr>
          <w:top w:val="nil"/>
          <w:left w:val="nil"/>
          <w:bottom w:val="nil"/>
          <w:right w:val="nil"/>
          <w:between w:val="nil"/>
        </w:pBdr>
        <w:ind w:left="720"/>
        <w:rPr>
          <w:rFonts w:ascii="Tenorite" w:eastAsia="Century Gothic" w:hAnsi="Tenorite" w:cs="Century Gothic"/>
          <w:color w:val="000000"/>
          <w:sz w:val="20"/>
          <w:szCs w:val="20"/>
        </w:rPr>
      </w:pPr>
      <w:r>
        <w:rPr>
          <w:rFonts w:ascii="Tenorite" w:eastAsia="Century Gothic" w:hAnsi="Tenorite" w:cs="Century Gothic"/>
          <w:color w:val="000000"/>
          <w:sz w:val="20"/>
          <w:szCs w:val="20"/>
        </w:rPr>
        <w:lastRenderedPageBreak/>
        <w:br/>
      </w:r>
    </w:p>
    <w:tbl>
      <w:tblPr>
        <w:tblpPr w:leftFromText="180" w:rightFromText="180" w:vertAnchor="page" w:horzAnchor="margin" w:tblpY="2317"/>
        <w:tblW w:w="998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44" w:type="dxa"/>
          <w:bottom w:w="144" w:type="dxa"/>
        </w:tblCellMar>
        <w:tblLook w:val="0600" w:firstRow="0" w:lastRow="0" w:firstColumn="0" w:lastColumn="0" w:noHBand="1" w:noVBand="1"/>
      </w:tblPr>
      <w:tblGrid>
        <w:gridCol w:w="4260"/>
        <w:gridCol w:w="1890"/>
        <w:gridCol w:w="3835"/>
      </w:tblGrid>
      <w:tr w:rsidR="006C51F0" w:rsidRPr="003B6922" w14:paraId="4230EFF5" w14:textId="77777777" w:rsidTr="00B24129">
        <w:trPr>
          <w:trHeight w:hRule="exact" w:val="576"/>
        </w:trPr>
        <w:tc>
          <w:tcPr>
            <w:tcW w:w="4260" w:type="dxa"/>
            <w:tcBorders>
              <w:right w:val="single" w:sz="4" w:space="0" w:color="FFFFF3"/>
            </w:tcBorders>
            <w:shd w:val="clear" w:color="auto" w:fill="215D62"/>
            <w:vAlign w:val="center"/>
          </w:tcPr>
          <w:p w14:paraId="00000006" w14:textId="07E57FC6" w:rsidR="006C51F0" w:rsidRPr="00360BF7" w:rsidRDefault="006C51F0" w:rsidP="00360BF7">
            <w:pPr>
              <w:pStyle w:val="ListParagraph"/>
              <w:numPr>
                <w:ilvl w:val="0"/>
                <w:numId w:val="11"/>
              </w:numPr>
              <w:pBdr>
                <w:top w:val="nil"/>
                <w:left w:val="nil"/>
                <w:bottom w:val="nil"/>
                <w:right w:val="nil"/>
                <w:between w:val="nil"/>
              </w:pBdr>
              <w:shd w:val="clear" w:color="auto" w:fill="215D62"/>
              <w:ind w:left="796"/>
              <w:rPr>
                <w:rFonts w:ascii="Tenorite" w:eastAsia="Times New Roman" w:hAnsi="Tenorite" w:cs="Times New Roman"/>
                <w:b/>
                <w:bCs/>
                <w:color w:val="FFFCE6"/>
                <w:sz w:val="20"/>
                <w:szCs w:val="20"/>
              </w:rPr>
            </w:pPr>
            <w:r w:rsidRPr="00360BF7">
              <w:rPr>
                <w:rFonts w:ascii="Tenorite" w:eastAsia="Times New Roman" w:hAnsi="Tenorite" w:cs="Times New Roman"/>
                <w:b/>
                <w:bCs/>
                <w:color w:val="FFFCE6"/>
                <w:sz w:val="20"/>
                <w:szCs w:val="20"/>
              </w:rPr>
              <w:t>WELCOMING ENVIORNMENT</w:t>
            </w:r>
          </w:p>
        </w:tc>
        <w:tc>
          <w:tcPr>
            <w:tcW w:w="1890" w:type="dxa"/>
            <w:tcBorders>
              <w:left w:val="single" w:sz="4" w:space="0" w:color="FFFFF3"/>
              <w:right w:val="single" w:sz="4" w:space="0" w:color="FFFFF3"/>
            </w:tcBorders>
            <w:shd w:val="clear" w:color="auto" w:fill="215D62"/>
            <w:vAlign w:val="center"/>
          </w:tcPr>
          <w:p w14:paraId="00000007" w14:textId="1AC65182" w:rsidR="006C51F0" w:rsidRPr="003B6922" w:rsidRDefault="006C51F0" w:rsidP="00B24129">
            <w:pPr>
              <w:pBdr>
                <w:top w:val="nil"/>
                <w:left w:val="nil"/>
                <w:bottom w:val="nil"/>
                <w:right w:val="nil"/>
                <w:between w:val="nil"/>
              </w:pBdr>
              <w:jc w:val="center"/>
              <w:rPr>
                <w:rFonts w:ascii="Tenorite" w:eastAsia="Century Gothic" w:hAnsi="Tenorite" w:cs="Century Gothic"/>
                <w:b/>
                <w:bCs/>
                <w:color w:val="FFFCE6"/>
                <w:sz w:val="20"/>
                <w:szCs w:val="20"/>
              </w:rPr>
            </w:pPr>
            <w:r>
              <w:rPr>
                <w:rFonts w:ascii="Tenorite" w:eastAsia="Century Gothic" w:hAnsi="Tenorite" w:cs="Century Gothic"/>
                <w:b/>
                <w:bCs/>
                <w:color w:val="FFFCE6"/>
                <w:sz w:val="20"/>
                <w:szCs w:val="20"/>
              </w:rPr>
              <w:t>RATING</w:t>
            </w:r>
          </w:p>
        </w:tc>
        <w:tc>
          <w:tcPr>
            <w:tcW w:w="3835" w:type="dxa"/>
            <w:tcBorders>
              <w:left w:val="single" w:sz="4" w:space="0" w:color="FFFFF3"/>
              <w:right w:val="single" w:sz="4" w:space="0" w:color="FFFFF3"/>
            </w:tcBorders>
            <w:shd w:val="clear" w:color="auto" w:fill="215D62"/>
            <w:vAlign w:val="center"/>
          </w:tcPr>
          <w:p w14:paraId="66800B32" w14:textId="77777777" w:rsidR="00E371FB" w:rsidRDefault="006C51F0" w:rsidP="00B24129">
            <w:pPr>
              <w:pBdr>
                <w:top w:val="nil"/>
                <w:left w:val="nil"/>
                <w:bottom w:val="nil"/>
                <w:right w:val="nil"/>
                <w:between w:val="nil"/>
              </w:pBdr>
              <w:jc w:val="center"/>
              <w:rPr>
                <w:rFonts w:ascii="Tenorite" w:eastAsia="Century Gothic" w:hAnsi="Tenorite" w:cs="Century Gothic"/>
                <w:b/>
                <w:bCs/>
                <w:color w:val="FFFCE6"/>
                <w:sz w:val="20"/>
                <w:szCs w:val="20"/>
              </w:rPr>
            </w:pPr>
            <w:r>
              <w:rPr>
                <w:rFonts w:ascii="Tenorite" w:eastAsia="Century Gothic" w:hAnsi="Tenorite" w:cs="Century Gothic"/>
                <w:b/>
                <w:bCs/>
                <w:color w:val="FFFCE6"/>
                <w:sz w:val="20"/>
                <w:szCs w:val="20"/>
              </w:rPr>
              <w:t xml:space="preserve">PRACTICES BEING USED AND AREAS </w:t>
            </w:r>
          </w:p>
          <w:p w14:paraId="00000008" w14:textId="17EC7CE5" w:rsidR="006C51F0" w:rsidRPr="003B6922" w:rsidRDefault="006C51F0" w:rsidP="00B24129">
            <w:pPr>
              <w:pBdr>
                <w:top w:val="nil"/>
                <w:left w:val="nil"/>
                <w:bottom w:val="nil"/>
                <w:right w:val="nil"/>
                <w:between w:val="nil"/>
              </w:pBdr>
              <w:jc w:val="center"/>
              <w:rPr>
                <w:rFonts w:ascii="Tenorite" w:eastAsia="Century Gothic" w:hAnsi="Tenorite" w:cs="Century Gothic"/>
                <w:b/>
                <w:bCs/>
                <w:color w:val="FFFCE6"/>
                <w:sz w:val="20"/>
                <w:szCs w:val="20"/>
              </w:rPr>
            </w:pPr>
            <w:r>
              <w:rPr>
                <w:rFonts w:ascii="Tenorite" w:eastAsia="Century Gothic" w:hAnsi="Tenorite" w:cs="Century Gothic"/>
                <w:b/>
                <w:bCs/>
                <w:color w:val="FFFCE6"/>
                <w:sz w:val="20"/>
                <w:szCs w:val="20"/>
              </w:rPr>
              <w:t>FOR IMPROVEMENT</w:t>
            </w:r>
          </w:p>
        </w:tc>
      </w:tr>
      <w:tr w:rsidR="006C51F0" w:rsidRPr="003B6922" w14:paraId="5D3C025D" w14:textId="77777777" w:rsidTr="00B24129">
        <w:trPr>
          <w:trHeight w:val="1008"/>
        </w:trPr>
        <w:tc>
          <w:tcPr>
            <w:tcW w:w="4260" w:type="dxa"/>
            <w:shd w:val="clear" w:color="auto" w:fill="FFFCE6"/>
            <w:vAlign w:val="center"/>
          </w:tcPr>
          <w:p w14:paraId="1D699A1A" w14:textId="0560E198" w:rsidR="006C51F0" w:rsidRPr="001F2D79" w:rsidRDefault="006C51F0" w:rsidP="00B24129">
            <w:pPr>
              <w:pBdr>
                <w:top w:val="nil"/>
                <w:left w:val="nil"/>
                <w:bottom w:val="nil"/>
                <w:right w:val="nil"/>
                <w:between w:val="nil"/>
              </w:pBdr>
              <w:spacing w:after="120" w:line="276" w:lineRule="auto"/>
              <w:ind w:right="288"/>
              <w:rPr>
                <w:rFonts w:ascii="Tenorite" w:eastAsia="Century Gothic" w:hAnsi="Tenorite" w:cs="Century Gothic"/>
                <w:color w:val="2E3237"/>
                <w:sz w:val="18"/>
                <w:szCs w:val="18"/>
              </w:rPr>
            </w:pPr>
            <w:r w:rsidRPr="001F2D79">
              <w:rPr>
                <w:rFonts w:ascii="Tenorite" w:eastAsia="Century Gothic" w:hAnsi="Tenorite" w:cs="Century Gothic"/>
                <w:color w:val="2E3237"/>
                <w:sz w:val="18"/>
                <w:szCs w:val="18"/>
              </w:rPr>
              <w:t>1.</w:t>
            </w:r>
            <w:r w:rsidR="00B5516B" w:rsidRPr="001F2D79">
              <w:rPr>
                <w:rFonts w:ascii="Tenorite" w:eastAsia="Century Gothic" w:hAnsi="Tenorite" w:cs="Century Gothic"/>
                <w:color w:val="2E3237"/>
                <w:sz w:val="18"/>
                <w:szCs w:val="18"/>
              </w:rPr>
              <w:t xml:space="preserve"> </w:t>
            </w:r>
            <w:r w:rsidRPr="001F2D79">
              <w:rPr>
                <w:rFonts w:ascii="Tenorite" w:eastAsia="Century Gothic" w:hAnsi="Tenorite" w:cs="Century Gothic"/>
                <w:color w:val="2E3237"/>
                <w:sz w:val="18"/>
                <w:szCs w:val="18"/>
              </w:rPr>
              <w:t xml:space="preserve">The school climate reflects a welcoming tone and respect for all families, regardless of culture, ethnicity, language or disability.  </w:t>
            </w:r>
          </w:p>
          <w:p w14:paraId="77498752" w14:textId="1A9B5D45" w:rsidR="006C51F0" w:rsidRPr="001F2D79" w:rsidRDefault="006C51F0" w:rsidP="00360BF7">
            <w:pPr>
              <w:pStyle w:val="ListParagraph"/>
              <w:numPr>
                <w:ilvl w:val="0"/>
                <w:numId w:val="6"/>
              </w:numPr>
              <w:pBdr>
                <w:top w:val="nil"/>
                <w:left w:val="nil"/>
                <w:bottom w:val="nil"/>
                <w:right w:val="nil"/>
                <w:between w:val="nil"/>
              </w:pBdr>
              <w:spacing w:line="276" w:lineRule="auto"/>
              <w:ind w:left="436" w:right="288" w:hanging="270"/>
              <w:rPr>
                <w:rFonts w:ascii="Tenorite" w:eastAsia="Century Gothic" w:hAnsi="Tenorite" w:cs="Century Gothic"/>
                <w:color w:val="2E3237"/>
                <w:sz w:val="18"/>
                <w:szCs w:val="18"/>
              </w:rPr>
            </w:pPr>
            <w:r w:rsidRPr="001F2D79">
              <w:rPr>
                <w:rFonts w:ascii="Tenorite" w:eastAsia="Century Gothic" w:hAnsi="Tenorite" w:cs="Century Gothic"/>
                <w:color w:val="2E3237"/>
                <w:sz w:val="18"/>
                <w:szCs w:val="18"/>
              </w:rPr>
              <w:t xml:space="preserve">Signs by the school entrance clearly guide visitors where to check in. </w:t>
            </w:r>
          </w:p>
          <w:p w14:paraId="5AD9579D" w14:textId="5C478323" w:rsidR="006C51F0" w:rsidRPr="001F2D79" w:rsidRDefault="006C51F0" w:rsidP="00360BF7">
            <w:pPr>
              <w:pStyle w:val="ListParagraph"/>
              <w:numPr>
                <w:ilvl w:val="0"/>
                <w:numId w:val="6"/>
              </w:numPr>
              <w:pBdr>
                <w:top w:val="nil"/>
                <w:left w:val="nil"/>
                <w:bottom w:val="nil"/>
                <w:right w:val="nil"/>
                <w:between w:val="nil"/>
              </w:pBdr>
              <w:spacing w:line="276" w:lineRule="auto"/>
              <w:ind w:left="436" w:right="288" w:hanging="270"/>
              <w:rPr>
                <w:rFonts w:ascii="Tenorite" w:eastAsia="Century Gothic" w:hAnsi="Tenorite" w:cs="Century Gothic"/>
                <w:color w:val="2E3237"/>
                <w:sz w:val="18"/>
                <w:szCs w:val="18"/>
              </w:rPr>
            </w:pPr>
            <w:r w:rsidRPr="001F2D79">
              <w:rPr>
                <w:rFonts w:ascii="Tenorite" w:eastAsia="Century Gothic" w:hAnsi="Tenorite" w:cs="Century Gothic"/>
                <w:color w:val="2E3237"/>
                <w:sz w:val="18"/>
                <w:szCs w:val="18"/>
              </w:rPr>
              <w:t xml:space="preserve">The school campus and entrance to the building is inviting with a sign/banner/bulletin board welcoming families.  </w:t>
            </w:r>
          </w:p>
          <w:p w14:paraId="5F03016B" w14:textId="1D91C737" w:rsidR="006C51F0" w:rsidRPr="001F2D79" w:rsidRDefault="006C51F0" w:rsidP="00360BF7">
            <w:pPr>
              <w:pStyle w:val="ListParagraph"/>
              <w:numPr>
                <w:ilvl w:val="0"/>
                <w:numId w:val="6"/>
              </w:numPr>
              <w:pBdr>
                <w:top w:val="nil"/>
                <w:left w:val="nil"/>
                <w:bottom w:val="nil"/>
                <w:right w:val="nil"/>
                <w:between w:val="nil"/>
              </w:pBdr>
              <w:spacing w:line="276" w:lineRule="auto"/>
              <w:ind w:left="436" w:right="288" w:hanging="270"/>
              <w:rPr>
                <w:rFonts w:ascii="Tenorite" w:eastAsia="Century Gothic" w:hAnsi="Tenorite" w:cs="Century Gothic"/>
                <w:color w:val="2E3237"/>
                <w:sz w:val="18"/>
                <w:szCs w:val="18"/>
              </w:rPr>
            </w:pPr>
            <w:r w:rsidRPr="001F2D79">
              <w:rPr>
                <w:rFonts w:ascii="Tenorite" w:eastAsia="Century Gothic" w:hAnsi="Tenorite" w:cs="Century Gothic"/>
                <w:color w:val="2E3237"/>
                <w:sz w:val="18"/>
                <w:szCs w:val="18"/>
              </w:rPr>
              <w:t xml:space="preserve">The school is accessible supporting diverse family needs, including, ADA requirements.  </w:t>
            </w:r>
          </w:p>
          <w:p w14:paraId="115A487B" w14:textId="6277D148" w:rsidR="006C51F0" w:rsidRPr="001F2D79" w:rsidRDefault="006C51F0" w:rsidP="00360BF7">
            <w:pPr>
              <w:pStyle w:val="ListParagraph"/>
              <w:numPr>
                <w:ilvl w:val="0"/>
                <w:numId w:val="6"/>
              </w:numPr>
              <w:pBdr>
                <w:top w:val="nil"/>
                <w:left w:val="nil"/>
                <w:bottom w:val="nil"/>
                <w:right w:val="nil"/>
                <w:between w:val="nil"/>
              </w:pBdr>
              <w:spacing w:line="276" w:lineRule="auto"/>
              <w:ind w:left="436" w:right="288" w:hanging="270"/>
              <w:rPr>
                <w:rFonts w:ascii="Tenorite" w:eastAsia="Century Gothic" w:hAnsi="Tenorite" w:cs="Century Gothic"/>
                <w:color w:val="2E3237"/>
                <w:sz w:val="18"/>
                <w:szCs w:val="18"/>
              </w:rPr>
            </w:pPr>
            <w:r w:rsidRPr="001F2D79">
              <w:rPr>
                <w:rFonts w:ascii="Tenorite" w:eastAsia="Century Gothic" w:hAnsi="Tenorite" w:cs="Century Gothic"/>
                <w:color w:val="2E3237"/>
                <w:sz w:val="18"/>
                <w:szCs w:val="18"/>
              </w:rPr>
              <w:t xml:space="preserve">The culture and language of the community is clearly reflected. </w:t>
            </w:r>
          </w:p>
          <w:p w14:paraId="049DB76A" w14:textId="29ABD4B0" w:rsidR="006C51F0" w:rsidRPr="001F2D79" w:rsidRDefault="006C51F0" w:rsidP="00360BF7">
            <w:pPr>
              <w:pStyle w:val="ListParagraph"/>
              <w:numPr>
                <w:ilvl w:val="0"/>
                <w:numId w:val="6"/>
              </w:numPr>
              <w:pBdr>
                <w:top w:val="nil"/>
                <w:left w:val="nil"/>
                <w:bottom w:val="nil"/>
                <w:right w:val="nil"/>
                <w:between w:val="nil"/>
              </w:pBdr>
              <w:spacing w:line="276" w:lineRule="auto"/>
              <w:ind w:left="436" w:right="288" w:hanging="270"/>
              <w:rPr>
                <w:rFonts w:ascii="Tenorite" w:eastAsia="Century Gothic" w:hAnsi="Tenorite" w:cs="Century Gothic"/>
                <w:color w:val="2E3237"/>
                <w:sz w:val="18"/>
                <w:szCs w:val="18"/>
              </w:rPr>
            </w:pPr>
            <w:r w:rsidRPr="001F2D79">
              <w:rPr>
                <w:rFonts w:ascii="Tenorite" w:eastAsia="Century Gothic" w:hAnsi="Tenorite" w:cs="Century Gothic"/>
                <w:color w:val="2E3237"/>
                <w:sz w:val="18"/>
                <w:szCs w:val="18"/>
              </w:rPr>
              <w:t xml:space="preserve">There are designated parking areas and parents are thoroughly informed of parking arrangements when visiting the school.  </w:t>
            </w:r>
          </w:p>
        </w:tc>
        <w:tc>
          <w:tcPr>
            <w:tcW w:w="1890" w:type="dxa"/>
            <w:shd w:val="clear" w:color="auto" w:fill="FFFFF3"/>
            <w:vAlign w:val="center"/>
          </w:tcPr>
          <w:p w14:paraId="31921794" w14:textId="77777777" w:rsidR="006C51F0" w:rsidRPr="009831B7" w:rsidRDefault="006C51F0" w:rsidP="00B2412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3835" w:type="dxa"/>
            <w:shd w:val="clear" w:color="auto" w:fill="FFFFF3"/>
            <w:vAlign w:val="center"/>
          </w:tcPr>
          <w:p w14:paraId="4C9F59D6" w14:textId="77777777" w:rsidR="006C51F0" w:rsidRPr="009831B7" w:rsidRDefault="006C51F0" w:rsidP="00B2412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6C51F0" w:rsidRPr="003B6922" w14:paraId="2387D570" w14:textId="77777777" w:rsidTr="00B24129">
        <w:trPr>
          <w:trHeight w:val="1008"/>
        </w:trPr>
        <w:tc>
          <w:tcPr>
            <w:tcW w:w="4260" w:type="dxa"/>
            <w:shd w:val="clear" w:color="auto" w:fill="FFFCE6"/>
            <w:vAlign w:val="center"/>
          </w:tcPr>
          <w:p w14:paraId="7D786736" w14:textId="19DE5268" w:rsidR="006C51F0" w:rsidRPr="001F2D79" w:rsidRDefault="006C51F0" w:rsidP="00B24129">
            <w:pPr>
              <w:pBdr>
                <w:top w:val="nil"/>
                <w:left w:val="nil"/>
                <w:bottom w:val="nil"/>
                <w:right w:val="nil"/>
                <w:between w:val="nil"/>
              </w:pBdr>
              <w:spacing w:line="276" w:lineRule="auto"/>
              <w:ind w:right="288"/>
              <w:rPr>
                <w:rFonts w:ascii="Tenorite" w:eastAsia="Century Gothic" w:hAnsi="Tenorite" w:cs="Century Gothic"/>
                <w:color w:val="2E3237"/>
                <w:sz w:val="18"/>
                <w:szCs w:val="18"/>
              </w:rPr>
            </w:pPr>
            <w:r w:rsidRPr="001F2D79">
              <w:rPr>
                <w:rFonts w:ascii="Tenorite" w:eastAsia="Century Gothic" w:hAnsi="Tenorite" w:cs="Century Gothic"/>
                <w:color w:val="2E3237"/>
                <w:sz w:val="18"/>
                <w:szCs w:val="18"/>
              </w:rPr>
              <w:t>2.</w:t>
            </w:r>
            <w:r w:rsidR="00506AE5" w:rsidRPr="001F2D79">
              <w:rPr>
                <w:rFonts w:ascii="Tenorite" w:eastAsia="Century Gothic" w:hAnsi="Tenorite" w:cs="Century Gothic"/>
                <w:color w:val="2E3237"/>
                <w:sz w:val="18"/>
                <w:szCs w:val="18"/>
              </w:rPr>
              <w:t xml:space="preserve"> </w:t>
            </w:r>
            <w:r w:rsidRPr="001F2D79">
              <w:rPr>
                <w:rFonts w:ascii="Tenorite" w:eastAsia="Century Gothic" w:hAnsi="Tenorite" w:cs="Century Gothic"/>
                <w:color w:val="2E3237"/>
                <w:sz w:val="18"/>
                <w:szCs w:val="18"/>
              </w:rPr>
              <w:t>The school has standards of welcoming behavior that apply to all staff, including office staff, bus drivers, security, custodians, cafeteria staff, etc.</w:t>
            </w:r>
          </w:p>
        </w:tc>
        <w:tc>
          <w:tcPr>
            <w:tcW w:w="1890" w:type="dxa"/>
            <w:shd w:val="clear" w:color="auto" w:fill="FFFFF3"/>
            <w:vAlign w:val="center"/>
          </w:tcPr>
          <w:p w14:paraId="0F1C896B" w14:textId="77777777" w:rsidR="006C51F0" w:rsidRPr="009831B7" w:rsidRDefault="006C51F0" w:rsidP="00B2412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3835" w:type="dxa"/>
            <w:shd w:val="clear" w:color="auto" w:fill="FFFFF3"/>
            <w:vAlign w:val="center"/>
          </w:tcPr>
          <w:p w14:paraId="54D078A7" w14:textId="77777777" w:rsidR="006C51F0" w:rsidRPr="009831B7" w:rsidRDefault="006C51F0" w:rsidP="00B2412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6C51F0" w:rsidRPr="003B6922" w14:paraId="680BB966" w14:textId="77777777" w:rsidTr="00B24129">
        <w:trPr>
          <w:trHeight w:val="1008"/>
        </w:trPr>
        <w:tc>
          <w:tcPr>
            <w:tcW w:w="4260" w:type="dxa"/>
            <w:shd w:val="clear" w:color="auto" w:fill="FFFCE6"/>
            <w:vAlign w:val="center"/>
          </w:tcPr>
          <w:p w14:paraId="00000016" w14:textId="4B9B6AFD" w:rsidR="006C51F0" w:rsidRPr="001F2D79" w:rsidRDefault="006C51F0" w:rsidP="00B24129">
            <w:pPr>
              <w:pBdr>
                <w:top w:val="nil"/>
                <w:left w:val="nil"/>
                <w:bottom w:val="nil"/>
                <w:right w:val="nil"/>
                <w:between w:val="nil"/>
              </w:pBdr>
              <w:spacing w:line="276" w:lineRule="auto"/>
              <w:ind w:right="288"/>
              <w:rPr>
                <w:rFonts w:ascii="Tenorite" w:eastAsia="Century Gothic" w:hAnsi="Tenorite" w:cs="Century Gothic"/>
                <w:color w:val="2E3237"/>
                <w:sz w:val="18"/>
                <w:szCs w:val="18"/>
              </w:rPr>
            </w:pPr>
            <w:r w:rsidRPr="001F2D79">
              <w:rPr>
                <w:rFonts w:ascii="Tenorite" w:eastAsia="Century Gothic" w:hAnsi="Tenorite" w:cs="Century Gothic"/>
                <w:color w:val="2E3237"/>
                <w:sz w:val="18"/>
                <w:szCs w:val="18"/>
              </w:rPr>
              <w:t>3.</w:t>
            </w:r>
            <w:r w:rsidR="00506AE5" w:rsidRPr="001F2D79">
              <w:rPr>
                <w:rFonts w:ascii="Tenorite" w:eastAsia="Century Gothic" w:hAnsi="Tenorite" w:cs="Century Gothic"/>
                <w:color w:val="2E3237"/>
                <w:sz w:val="18"/>
                <w:szCs w:val="18"/>
              </w:rPr>
              <w:t xml:space="preserve"> </w:t>
            </w:r>
            <w:r w:rsidRPr="001F2D79">
              <w:rPr>
                <w:rFonts w:ascii="Tenorite" w:eastAsia="Century Gothic" w:hAnsi="Tenorite" w:cs="Century Gothic"/>
                <w:color w:val="2E3237"/>
                <w:sz w:val="18"/>
                <w:szCs w:val="18"/>
              </w:rPr>
              <w:t>There are staff who immediately recognize visitors with a smile, answer the phones politely and easily provide adequate information in the language(s) of the families.</w:t>
            </w:r>
          </w:p>
        </w:tc>
        <w:tc>
          <w:tcPr>
            <w:tcW w:w="1890" w:type="dxa"/>
            <w:shd w:val="clear" w:color="auto" w:fill="FFFFF3"/>
            <w:vAlign w:val="center"/>
          </w:tcPr>
          <w:p w14:paraId="00000017" w14:textId="77777777" w:rsidR="006C51F0" w:rsidRPr="009831B7" w:rsidRDefault="006C51F0" w:rsidP="00B2412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3835" w:type="dxa"/>
            <w:shd w:val="clear" w:color="auto" w:fill="FFFFF3"/>
            <w:vAlign w:val="center"/>
          </w:tcPr>
          <w:p w14:paraId="00000018" w14:textId="77777777" w:rsidR="006C51F0" w:rsidRPr="009831B7" w:rsidRDefault="006C51F0" w:rsidP="00B2412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6C51F0" w:rsidRPr="003B6922" w14:paraId="24D46588" w14:textId="77777777" w:rsidTr="00B24129">
        <w:trPr>
          <w:trHeight w:val="1008"/>
        </w:trPr>
        <w:tc>
          <w:tcPr>
            <w:tcW w:w="4260" w:type="dxa"/>
            <w:shd w:val="clear" w:color="auto" w:fill="FFFCE6"/>
            <w:vAlign w:val="center"/>
          </w:tcPr>
          <w:p w14:paraId="0000001A" w14:textId="032A6F7E" w:rsidR="006C51F0" w:rsidRPr="001F2D79" w:rsidRDefault="006C51F0" w:rsidP="00B24129">
            <w:pPr>
              <w:pBdr>
                <w:top w:val="nil"/>
                <w:left w:val="nil"/>
                <w:bottom w:val="nil"/>
                <w:right w:val="nil"/>
                <w:between w:val="nil"/>
              </w:pBdr>
              <w:spacing w:line="276" w:lineRule="auto"/>
              <w:ind w:right="288"/>
              <w:rPr>
                <w:rFonts w:ascii="Tenorite" w:eastAsia="Tenorite" w:hAnsi="Tenorite" w:cs="Tenorite"/>
                <w:color w:val="2E3237"/>
                <w:sz w:val="18"/>
                <w:szCs w:val="18"/>
              </w:rPr>
            </w:pPr>
            <w:r w:rsidRPr="001F2D79">
              <w:rPr>
                <w:rFonts w:ascii="Tenorite" w:eastAsia="Tenorite" w:hAnsi="Tenorite" w:cs="Tenorite"/>
                <w:color w:val="2E3237"/>
                <w:sz w:val="18"/>
                <w:szCs w:val="18"/>
              </w:rPr>
              <w:t>4.</w:t>
            </w:r>
            <w:r w:rsidR="00506AE5" w:rsidRPr="001F2D79">
              <w:rPr>
                <w:rFonts w:ascii="Tenorite" w:eastAsia="Tenorite" w:hAnsi="Tenorite" w:cs="Tenorite"/>
                <w:color w:val="2E3237"/>
                <w:sz w:val="18"/>
                <w:szCs w:val="18"/>
              </w:rPr>
              <w:t xml:space="preserve"> </w:t>
            </w:r>
            <w:r w:rsidRPr="001F2D79">
              <w:rPr>
                <w:rFonts w:ascii="Tenorite" w:eastAsia="Tenorite" w:hAnsi="Tenorite" w:cs="Tenorite"/>
                <w:color w:val="2E3237"/>
                <w:sz w:val="18"/>
                <w:szCs w:val="18"/>
              </w:rPr>
              <w:t>There is comfortable seating and relevant reading material in the office area for visitors who need to wait (family handbook, parenting magazines and books, student published work, etc.)</w:t>
            </w:r>
            <w:r w:rsidR="00506AE5" w:rsidRPr="001F2D79">
              <w:rPr>
                <w:rFonts w:ascii="Tenorite" w:eastAsia="Tenorite" w:hAnsi="Tenorite" w:cs="Tenorite"/>
                <w:color w:val="2E3237"/>
                <w:sz w:val="18"/>
                <w:szCs w:val="18"/>
              </w:rPr>
              <w:t>.</w:t>
            </w:r>
          </w:p>
        </w:tc>
        <w:tc>
          <w:tcPr>
            <w:tcW w:w="1890" w:type="dxa"/>
            <w:shd w:val="clear" w:color="auto" w:fill="FFFFF3"/>
            <w:vAlign w:val="center"/>
          </w:tcPr>
          <w:p w14:paraId="0000001B" w14:textId="77777777" w:rsidR="006C51F0" w:rsidRPr="009831B7" w:rsidRDefault="006C51F0" w:rsidP="00B2412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3835" w:type="dxa"/>
            <w:shd w:val="clear" w:color="auto" w:fill="FFFFF3"/>
            <w:vAlign w:val="center"/>
          </w:tcPr>
          <w:p w14:paraId="0000001C" w14:textId="77777777" w:rsidR="006C51F0" w:rsidRPr="009831B7" w:rsidRDefault="006C51F0" w:rsidP="00B2412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1F2D79" w:rsidRPr="003B6922" w14:paraId="0B7DB61F" w14:textId="77777777" w:rsidTr="00B24129">
        <w:trPr>
          <w:trHeight w:val="1008"/>
        </w:trPr>
        <w:tc>
          <w:tcPr>
            <w:tcW w:w="4260" w:type="dxa"/>
            <w:shd w:val="clear" w:color="auto" w:fill="FFFCE6"/>
            <w:vAlign w:val="center"/>
          </w:tcPr>
          <w:p w14:paraId="52E96083" w14:textId="23FF522B" w:rsidR="001F2D79" w:rsidRPr="001F2D79" w:rsidRDefault="001F2D79" w:rsidP="00B24129">
            <w:pPr>
              <w:pBdr>
                <w:top w:val="nil"/>
                <w:left w:val="nil"/>
                <w:bottom w:val="nil"/>
                <w:right w:val="nil"/>
                <w:between w:val="nil"/>
              </w:pBdr>
              <w:spacing w:line="276" w:lineRule="auto"/>
              <w:ind w:right="288"/>
              <w:rPr>
                <w:rFonts w:ascii="Tenorite" w:eastAsia="Tenorite" w:hAnsi="Tenorite" w:cs="Tenorite"/>
                <w:color w:val="2E3237"/>
                <w:sz w:val="18"/>
                <w:szCs w:val="18"/>
              </w:rPr>
            </w:pPr>
            <w:r w:rsidRPr="001F2D79">
              <w:rPr>
                <w:rFonts w:ascii="Tenorite" w:eastAsia="Tenorite" w:hAnsi="Tenorite" w:cs="Tenorite"/>
                <w:color w:val="2E3237"/>
                <w:sz w:val="18"/>
                <w:szCs w:val="18"/>
              </w:rPr>
              <w:t>5. The school has volunteers or staff to act as family mentors who provide tours, translations, guidance, and support to newly enrolled families.</w:t>
            </w:r>
          </w:p>
        </w:tc>
        <w:tc>
          <w:tcPr>
            <w:tcW w:w="1890" w:type="dxa"/>
            <w:shd w:val="clear" w:color="auto" w:fill="FFFFF3"/>
            <w:vAlign w:val="center"/>
          </w:tcPr>
          <w:p w14:paraId="5E285FA0" w14:textId="77777777" w:rsidR="001F2D79" w:rsidRPr="009831B7" w:rsidRDefault="001F2D79" w:rsidP="00B2412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3835" w:type="dxa"/>
            <w:shd w:val="clear" w:color="auto" w:fill="FFFFF3"/>
            <w:vAlign w:val="center"/>
          </w:tcPr>
          <w:p w14:paraId="4DE95564" w14:textId="77777777" w:rsidR="001F2D79" w:rsidRPr="009831B7" w:rsidRDefault="001F2D79" w:rsidP="00B2412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bl>
    <w:p w14:paraId="219E7152" w14:textId="77777777" w:rsidR="001F2D79" w:rsidRDefault="001F2D79">
      <w:r>
        <w:br w:type="page"/>
      </w:r>
    </w:p>
    <w:tbl>
      <w:tblPr>
        <w:tblpPr w:leftFromText="180" w:rightFromText="180" w:tblpY="939"/>
        <w:tblW w:w="998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44" w:type="dxa"/>
          <w:bottom w:w="144" w:type="dxa"/>
        </w:tblCellMar>
        <w:tblLook w:val="0600" w:firstRow="0" w:lastRow="0" w:firstColumn="0" w:lastColumn="0" w:noHBand="1" w:noVBand="1"/>
      </w:tblPr>
      <w:tblGrid>
        <w:gridCol w:w="4260"/>
        <w:gridCol w:w="1890"/>
        <w:gridCol w:w="3835"/>
      </w:tblGrid>
      <w:tr w:rsidR="001F2D79" w14:paraId="37279F98" w14:textId="77777777" w:rsidTr="001F2D79">
        <w:trPr>
          <w:trHeight w:val="1008"/>
        </w:trPr>
        <w:tc>
          <w:tcPr>
            <w:tcW w:w="4260" w:type="dxa"/>
            <w:shd w:val="clear" w:color="auto" w:fill="FFFCE6"/>
            <w:vAlign w:val="center"/>
          </w:tcPr>
          <w:p w14:paraId="09369CBD" w14:textId="79232DA2" w:rsidR="001F2D79" w:rsidRPr="001F2D79" w:rsidRDefault="001F2D79" w:rsidP="001F2D79">
            <w:pPr>
              <w:spacing w:line="276" w:lineRule="auto"/>
              <w:ind w:right="288"/>
              <w:rPr>
                <w:rFonts w:ascii="Tenorite" w:eastAsia="Tenorite" w:hAnsi="Tenorite" w:cs="Tenorite"/>
                <w:color w:val="2E3237"/>
                <w:sz w:val="18"/>
                <w:szCs w:val="18"/>
              </w:rPr>
            </w:pPr>
            <w:r w:rsidRPr="001F2D79">
              <w:rPr>
                <w:rFonts w:ascii="Tenorite" w:eastAsia="Century Gothic" w:hAnsi="Tenorite" w:cs="Century Gothic"/>
                <w:color w:val="2E3237"/>
                <w:sz w:val="18"/>
                <w:szCs w:val="18"/>
              </w:rPr>
              <w:lastRenderedPageBreak/>
              <w:t>6. There are signs located outside each classroom door noting grade level/course title, and teacher’s name. Student work is displayed throughout the school. The work also includes a description of the purpose.</w:t>
            </w:r>
          </w:p>
        </w:tc>
        <w:tc>
          <w:tcPr>
            <w:tcW w:w="1890" w:type="dxa"/>
            <w:shd w:val="clear" w:color="auto" w:fill="FFFFF3"/>
            <w:vAlign w:val="center"/>
          </w:tcPr>
          <w:p w14:paraId="0F27B776" w14:textId="77777777" w:rsidR="001F2D79" w:rsidRDefault="001F2D79" w:rsidP="001F2D79">
            <w:pPr>
              <w:spacing w:line="276" w:lineRule="auto"/>
              <w:jc w:val="center"/>
              <w:rPr>
                <w:rFonts w:ascii="Tenorite" w:eastAsia="Times New Roman" w:hAnsi="Tenorite" w:cs="Times New Roman"/>
                <w:color w:val="2E3237"/>
                <w:sz w:val="20"/>
                <w:szCs w:val="20"/>
              </w:rPr>
            </w:pPr>
          </w:p>
        </w:tc>
        <w:tc>
          <w:tcPr>
            <w:tcW w:w="3835" w:type="dxa"/>
            <w:shd w:val="clear" w:color="auto" w:fill="FFFFF3"/>
            <w:vAlign w:val="center"/>
          </w:tcPr>
          <w:p w14:paraId="01B5D135" w14:textId="77777777" w:rsidR="001F2D79" w:rsidRDefault="001F2D79" w:rsidP="001F2D79">
            <w:pPr>
              <w:spacing w:line="276" w:lineRule="auto"/>
              <w:jc w:val="center"/>
              <w:rPr>
                <w:rFonts w:ascii="Tenorite" w:eastAsia="Times New Roman" w:hAnsi="Tenorite" w:cs="Times New Roman"/>
                <w:color w:val="2E3237"/>
                <w:sz w:val="20"/>
                <w:szCs w:val="20"/>
              </w:rPr>
            </w:pPr>
          </w:p>
        </w:tc>
      </w:tr>
      <w:tr w:rsidR="001F2D79" w14:paraId="779E09CB" w14:textId="77777777" w:rsidTr="001F2D79">
        <w:trPr>
          <w:trHeight w:val="1008"/>
        </w:trPr>
        <w:tc>
          <w:tcPr>
            <w:tcW w:w="4260" w:type="dxa"/>
            <w:shd w:val="clear" w:color="auto" w:fill="FFFCE6"/>
            <w:vAlign w:val="center"/>
          </w:tcPr>
          <w:p w14:paraId="38D12510" w14:textId="559A8C32" w:rsidR="001F2D79" w:rsidRPr="001F2D79" w:rsidRDefault="001F2D79" w:rsidP="001F2D79">
            <w:pPr>
              <w:spacing w:line="276" w:lineRule="auto"/>
              <w:ind w:right="288"/>
              <w:rPr>
                <w:rFonts w:ascii="Tenorite" w:eastAsia="Tenorite" w:hAnsi="Tenorite" w:cs="Tenorite"/>
                <w:color w:val="2E3237"/>
                <w:sz w:val="18"/>
                <w:szCs w:val="18"/>
              </w:rPr>
            </w:pPr>
            <w:r w:rsidRPr="001F2D79">
              <w:rPr>
                <w:rFonts w:ascii="Tenorite" w:eastAsia="Century Gothic" w:hAnsi="Tenorite" w:cs="Century Gothic"/>
                <w:color w:val="2E3237"/>
                <w:sz w:val="18"/>
                <w:szCs w:val="18"/>
              </w:rPr>
              <w:t>7. Positive connections with families and communities are made outside of the school walls by collaborating with chapter houses, community centers, local businesses, libraries, restaurants, etc.</w:t>
            </w:r>
          </w:p>
        </w:tc>
        <w:tc>
          <w:tcPr>
            <w:tcW w:w="1890" w:type="dxa"/>
            <w:shd w:val="clear" w:color="auto" w:fill="FFFFF3"/>
            <w:vAlign w:val="center"/>
          </w:tcPr>
          <w:p w14:paraId="4A87BB11" w14:textId="77777777" w:rsidR="001F2D79" w:rsidRDefault="001F2D79" w:rsidP="001F2D79">
            <w:pPr>
              <w:spacing w:line="276" w:lineRule="auto"/>
              <w:jc w:val="center"/>
              <w:rPr>
                <w:rFonts w:ascii="Tenorite" w:eastAsia="Times New Roman" w:hAnsi="Tenorite" w:cs="Times New Roman"/>
                <w:color w:val="2E3237"/>
                <w:sz w:val="20"/>
                <w:szCs w:val="20"/>
              </w:rPr>
            </w:pPr>
          </w:p>
        </w:tc>
        <w:tc>
          <w:tcPr>
            <w:tcW w:w="3835" w:type="dxa"/>
            <w:shd w:val="clear" w:color="auto" w:fill="FFFFF3"/>
            <w:vAlign w:val="center"/>
          </w:tcPr>
          <w:p w14:paraId="5420565D" w14:textId="77777777" w:rsidR="001F2D79" w:rsidRDefault="001F2D79" w:rsidP="001F2D79">
            <w:pPr>
              <w:spacing w:line="276" w:lineRule="auto"/>
              <w:jc w:val="center"/>
              <w:rPr>
                <w:rFonts w:ascii="Tenorite" w:eastAsia="Times New Roman" w:hAnsi="Tenorite" w:cs="Times New Roman"/>
                <w:color w:val="2E3237"/>
                <w:sz w:val="20"/>
                <w:szCs w:val="20"/>
              </w:rPr>
            </w:pPr>
          </w:p>
        </w:tc>
      </w:tr>
      <w:tr w:rsidR="001F2D79" w14:paraId="276E0736" w14:textId="77777777" w:rsidTr="001F2D79">
        <w:trPr>
          <w:trHeight w:val="1008"/>
        </w:trPr>
        <w:tc>
          <w:tcPr>
            <w:tcW w:w="4260" w:type="dxa"/>
            <w:shd w:val="clear" w:color="auto" w:fill="FFFCE6"/>
            <w:vAlign w:val="center"/>
          </w:tcPr>
          <w:p w14:paraId="4FE8B7EA" w14:textId="25014D08" w:rsidR="001F2D79" w:rsidRPr="001F2D79" w:rsidRDefault="001F2D79" w:rsidP="001F2D79">
            <w:pPr>
              <w:spacing w:line="276" w:lineRule="auto"/>
              <w:ind w:right="288"/>
              <w:rPr>
                <w:rFonts w:ascii="Tenorite" w:eastAsia="Tenorite" w:hAnsi="Tenorite" w:cs="Tenorite"/>
                <w:color w:val="2E3237"/>
                <w:sz w:val="18"/>
                <w:szCs w:val="18"/>
              </w:rPr>
            </w:pPr>
            <w:r w:rsidRPr="001F2D79">
              <w:rPr>
                <w:rFonts w:ascii="Tenorite" w:eastAsia="Century Gothic" w:hAnsi="Tenorite" w:cs="Century Gothic"/>
                <w:color w:val="2E3237"/>
                <w:sz w:val="18"/>
                <w:szCs w:val="18"/>
              </w:rPr>
              <w:t>8. A Mission Statement and/or policy on family engagement is posted in the languages of the families that guides them to more information about opportunities to get involved with school programs.</w:t>
            </w:r>
          </w:p>
        </w:tc>
        <w:tc>
          <w:tcPr>
            <w:tcW w:w="1890" w:type="dxa"/>
            <w:shd w:val="clear" w:color="auto" w:fill="FFFFF3"/>
            <w:vAlign w:val="center"/>
          </w:tcPr>
          <w:p w14:paraId="2DE4689F" w14:textId="77777777" w:rsidR="001F2D79" w:rsidRDefault="001F2D79" w:rsidP="001F2D79">
            <w:pPr>
              <w:spacing w:line="276" w:lineRule="auto"/>
              <w:jc w:val="center"/>
              <w:rPr>
                <w:rFonts w:ascii="Tenorite" w:eastAsia="Times New Roman" w:hAnsi="Tenorite" w:cs="Times New Roman"/>
                <w:color w:val="2E3237"/>
                <w:sz w:val="20"/>
                <w:szCs w:val="20"/>
              </w:rPr>
            </w:pPr>
          </w:p>
        </w:tc>
        <w:tc>
          <w:tcPr>
            <w:tcW w:w="3835" w:type="dxa"/>
            <w:shd w:val="clear" w:color="auto" w:fill="FFFFF3"/>
            <w:vAlign w:val="center"/>
          </w:tcPr>
          <w:p w14:paraId="2E8E62B8" w14:textId="77777777" w:rsidR="001F2D79" w:rsidRDefault="001F2D79" w:rsidP="001F2D79">
            <w:pPr>
              <w:spacing w:line="276" w:lineRule="auto"/>
              <w:jc w:val="center"/>
              <w:rPr>
                <w:rFonts w:ascii="Tenorite" w:eastAsia="Times New Roman" w:hAnsi="Tenorite" w:cs="Times New Roman"/>
                <w:color w:val="2E3237"/>
                <w:sz w:val="20"/>
                <w:szCs w:val="20"/>
              </w:rPr>
            </w:pPr>
          </w:p>
        </w:tc>
      </w:tr>
      <w:tr w:rsidR="001F2D79" w14:paraId="7940C56C" w14:textId="77777777" w:rsidTr="001F2D79">
        <w:trPr>
          <w:trHeight w:val="1008"/>
        </w:trPr>
        <w:tc>
          <w:tcPr>
            <w:tcW w:w="4260" w:type="dxa"/>
            <w:shd w:val="clear" w:color="auto" w:fill="FFFCE6"/>
            <w:vAlign w:val="center"/>
          </w:tcPr>
          <w:p w14:paraId="3DF4F0D7" w14:textId="77777777" w:rsidR="001F2D79" w:rsidRPr="001F2D79" w:rsidRDefault="001F2D79" w:rsidP="001F2D79">
            <w:pPr>
              <w:pBdr>
                <w:top w:val="nil"/>
                <w:left w:val="nil"/>
                <w:bottom w:val="nil"/>
                <w:right w:val="nil"/>
                <w:between w:val="nil"/>
              </w:pBdr>
              <w:spacing w:after="120" w:line="276" w:lineRule="auto"/>
              <w:rPr>
                <w:rFonts w:ascii="Tenorite" w:eastAsia="Century Gothic" w:hAnsi="Tenorite" w:cs="Century Gothic"/>
                <w:color w:val="2E3237"/>
                <w:sz w:val="18"/>
                <w:szCs w:val="18"/>
              </w:rPr>
            </w:pPr>
            <w:r w:rsidRPr="001F2D79">
              <w:rPr>
                <w:rFonts w:ascii="Tenorite" w:eastAsia="Century Gothic" w:hAnsi="Tenorite" w:cs="Century Gothic"/>
                <w:color w:val="2E3237"/>
                <w:sz w:val="18"/>
                <w:szCs w:val="18"/>
              </w:rPr>
              <w:t xml:space="preserve">9. A dedicated area for families </w:t>
            </w:r>
            <w:proofErr w:type="gramStart"/>
            <w:r w:rsidRPr="001F2D79">
              <w:rPr>
                <w:rFonts w:ascii="Tenorite" w:eastAsia="Century Gothic" w:hAnsi="Tenorite" w:cs="Century Gothic"/>
                <w:color w:val="2E3237"/>
                <w:sz w:val="18"/>
                <w:szCs w:val="18"/>
              </w:rPr>
              <w:t>is located in</w:t>
            </w:r>
            <w:proofErr w:type="gramEnd"/>
            <w:r w:rsidRPr="001F2D79">
              <w:rPr>
                <w:rFonts w:ascii="Tenorite" w:eastAsia="Century Gothic" w:hAnsi="Tenorite" w:cs="Century Gothic"/>
                <w:color w:val="2E3237"/>
                <w:sz w:val="18"/>
                <w:szCs w:val="18"/>
              </w:rPr>
              <w:t xml:space="preserve"> an easily accessible area of the school and is designed as a gathering place where families, school staff, students, and community members are welcomed and supported</w:t>
            </w:r>
          </w:p>
          <w:p w14:paraId="78C84623" w14:textId="77777777" w:rsidR="001F2D79" w:rsidRPr="001F2D79" w:rsidRDefault="001F2D79" w:rsidP="00360BF7">
            <w:pPr>
              <w:pStyle w:val="ListParagraph"/>
              <w:numPr>
                <w:ilvl w:val="0"/>
                <w:numId w:val="3"/>
              </w:numPr>
              <w:pBdr>
                <w:top w:val="nil"/>
                <w:left w:val="nil"/>
                <w:bottom w:val="nil"/>
                <w:right w:val="nil"/>
                <w:between w:val="nil"/>
              </w:pBdr>
              <w:spacing w:after="120" w:line="276" w:lineRule="auto"/>
              <w:ind w:left="436" w:hanging="270"/>
              <w:rPr>
                <w:rFonts w:ascii="Tenorite" w:eastAsia="Century Gothic" w:hAnsi="Tenorite" w:cs="Century Gothic"/>
                <w:color w:val="2E3237"/>
                <w:sz w:val="18"/>
                <w:szCs w:val="18"/>
              </w:rPr>
            </w:pPr>
            <w:r w:rsidRPr="001F2D79">
              <w:rPr>
                <w:rFonts w:ascii="Tenorite" w:eastAsia="Century Gothic" w:hAnsi="Tenorite" w:cs="Century Gothic"/>
                <w:color w:val="2E3237"/>
                <w:sz w:val="18"/>
                <w:szCs w:val="18"/>
              </w:rPr>
              <w:t>It supports special events and features like clothing banks, lending libraries, health fairs, parenting workshops, etc.</w:t>
            </w:r>
          </w:p>
          <w:p w14:paraId="599E103A" w14:textId="3637AB58" w:rsidR="001F2D79" w:rsidRPr="001F2D79" w:rsidRDefault="001F2D79" w:rsidP="001F2D79">
            <w:pPr>
              <w:spacing w:line="276" w:lineRule="auto"/>
              <w:ind w:right="288"/>
              <w:rPr>
                <w:rFonts w:ascii="Tenorite" w:eastAsia="Tenorite" w:hAnsi="Tenorite" w:cs="Tenorite"/>
                <w:color w:val="2E3237"/>
                <w:sz w:val="18"/>
                <w:szCs w:val="18"/>
              </w:rPr>
            </w:pPr>
            <w:r w:rsidRPr="001F2D79">
              <w:rPr>
                <w:rFonts w:ascii="Tenorite" w:eastAsia="Century Gothic" w:hAnsi="Tenorite" w:cs="Century Gothic"/>
                <w:color w:val="2E3237"/>
                <w:sz w:val="18"/>
                <w:szCs w:val="18"/>
              </w:rPr>
              <w:t xml:space="preserve">The resources available for families match the developmental levels of the students, e.g. high schools connect parents with other parent centers at workforce solutions centers, and institutions of higher education. </w:t>
            </w:r>
          </w:p>
        </w:tc>
        <w:tc>
          <w:tcPr>
            <w:tcW w:w="1890" w:type="dxa"/>
            <w:shd w:val="clear" w:color="auto" w:fill="FFFFF3"/>
            <w:vAlign w:val="center"/>
          </w:tcPr>
          <w:p w14:paraId="1FE15D3C" w14:textId="77777777" w:rsidR="001F2D79" w:rsidRDefault="001F2D79" w:rsidP="001F2D79">
            <w:pPr>
              <w:spacing w:line="276" w:lineRule="auto"/>
              <w:jc w:val="center"/>
              <w:rPr>
                <w:rFonts w:ascii="Tenorite" w:eastAsia="Times New Roman" w:hAnsi="Tenorite" w:cs="Times New Roman"/>
                <w:color w:val="2E3237"/>
                <w:sz w:val="20"/>
                <w:szCs w:val="20"/>
              </w:rPr>
            </w:pPr>
          </w:p>
        </w:tc>
        <w:tc>
          <w:tcPr>
            <w:tcW w:w="3835" w:type="dxa"/>
            <w:shd w:val="clear" w:color="auto" w:fill="FFFFF3"/>
            <w:vAlign w:val="center"/>
          </w:tcPr>
          <w:p w14:paraId="23C28A4F" w14:textId="77777777" w:rsidR="001F2D79" w:rsidRDefault="001F2D79" w:rsidP="001F2D79">
            <w:pPr>
              <w:spacing w:line="276" w:lineRule="auto"/>
              <w:jc w:val="center"/>
              <w:rPr>
                <w:rFonts w:ascii="Tenorite" w:eastAsia="Times New Roman" w:hAnsi="Tenorite" w:cs="Times New Roman"/>
                <w:color w:val="2E3237"/>
                <w:sz w:val="20"/>
                <w:szCs w:val="20"/>
              </w:rPr>
            </w:pPr>
          </w:p>
        </w:tc>
      </w:tr>
    </w:tbl>
    <w:p w14:paraId="571267EA" w14:textId="77777777" w:rsidR="009831B7" w:rsidRDefault="009831B7" w:rsidP="001F2D79">
      <w:pPr>
        <w:pBdr>
          <w:top w:val="nil"/>
          <w:left w:val="nil"/>
          <w:bottom w:val="nil"/>
          <w:right w:val="nil"/>
          <w:between w:val="nil"/>
        </w:pBdr>
        <w:rPr>
          <w:rFonts w:ascii="Tenorite" w:eastAsia="Century Gothic" w:hAnsi="Tenorite" w:cs="Century Gothic"/>
          <w:b/>
          <w:bCs/>
          <w:color w:val="FFFCE6"/>
          <w:sz w:val="20"/>
          <w:szCs w:val="20"/>
        </w:rPr>
      </w:pPr>
    </w:p>
    <w:p w14:paraId="638D45FD" w14:textId="77777777" w:rsidR="00B24129" w:rsidRPr="00B24129" w:rsidRDefault="00B24129" w:rsidP="00B24129">
      <w:pPr>
        <w:rPr>
          <w:rFonts w:ascii="Tenorite" w:eastAsia="Century Gothic" w:hAnsi="Tenorite" w:cs="Century Gothic"/>
          <w:sz w:val="20"/>
          <w:szCs w:val="20"/>
        </w:rPr>
      </w:pPr>
    </w:p>
    <w:p w14:paraId="76855A20" w14:textId="77777777" w:rsidR="00B24129" w:rsidRPr="00B24129" w:rsidRDefault="00B24129" w:rsidP="00B24129">
      <w:pPr>
        <w:rPr>
          <w:rFonts w:ascii="Tenorite" w:eastAsia="Century Gothic" w:hAnsi="Tenorite" w:cs="Century Gothic"/>
          <w:sz w:val="20"/>
          <w:szCs w:val="20"/>
        </w:rPr>
      </w:pPr>
    </w:p>
    <w:p w14:paraId="3C6C8574" w14:textId="77777777" w:rsidR="00B24129" w:rsidRPr="00B24129" w:rsidRDefault="00B24129" w:rsidP="00B24129">
      <w:pPr>
        <w:rPr>
          <w:rFonts w:ascii="Tenorite" w:eastAsia="Century Gothic" w:hAnsi="Tenorite" w:cs="Century Gothic"/>
          <w:sz w:val="20"/>
          <w:szCs w:val="20"/>
        </w:rPr>
      </w:pPr>
    </w:p>
    <w:p w14:paraId="3BBFD195" w14:textId="77777777" w:rsidR="00B24129" w:rsidRPr="00B24129" w:rsidRDefault="00B24129" w:rsidP="00B24129">
      <w:pPr>
        <w:rPr>
          <w:rFonts w:ascii="Tenorite" w:eastAsia="Century Gothic" w:hAnsi="Tenorite" w:cs="Century Gothic"/>
          <w:sz w:val="20"/>
          <w:szCs w:val="20"/>
        </w:rPr>
      </w:pPr>
    </w:p>
    <w:p w14:paraId="22E3363E" w14:textId="77777777" w:rsidR="00B24129" w:rsidRPr="00B24129" w:rsidRDefault="00B24129" w:rsidP="00B24129">
      <w:pPr>
        <w:rPr>
          <w:rFonts w:ascii="Tenorite" w:eastAsia="Century Gothic" w:hAnsi="Tenorite" w:cs="Century Gothic"/>
          <w:sz w:val="20"/>
          <w:szCs w:val="20"/>
        </w:rPr>
      </w:pPr>
    </w:p>
    <w:p w14:paraId="1079E6C5" w14:textId="472DB95B" w:rsidR="00B24129" w:rsidRPr="00B24129" w:rsidRDefault="00B24129" w:rsidP="00B24129">
      <w:pPr>
        <w:tabs>
          <w:tab w:val="left" w:pos="906"/>
        </w:tabs>
        <w:spacing w:line="360" w:lineRule="auto"/>
        <w:jc w:val="both"/>
        <w:rPr>
          <w:rFonts w:ascii="Tenorite" w:eastAsia="Century Gothic" w:hAnsi="Tenorite" w:cs="Century Gothic"/>
          <w:b/>
          <w:color w:val="2E3237"/>
          <w:sz w:val="20"/>
          <w:szCs w:val="20"/>
        </w:rPr>
      </w:pPr>
      <w:r w:rsidRPr="00B24129">
        <w:rPr>
          <w:rFonts w:ascii="Tenorite" w:eastAsia="Century Gothic" w:hAnsi="Tenorite" w:cs="Century Gothic"/>
          <w:b/>
          <w:i/>
          <w:color w:val="2E3237"/>
          <w:sz w:val="20"/>
          <w:szCs w:val="20"/>
        </w:rPr>
        <w:t>Welcoming Environment</w:t>
      </w:r>
      <w:r w:rsidRPr="00B24129">
        <w:rPr>
          <w:rFonts w:ascii="Tenorite" w:eastAsia="Century Gothic" w:hAnsi="Tenorite" w:cs="Century Gothic"/>
          <w:b/>
          <w:color w:val="2E3237"/>
          <w:sz w:val="20"/>
          <w:szCs w:val="20"/>
        </w:rPr>
        <w:t xml:space="preserve"> Total Score: </w:t>
      </w:r>
      <w:r w:rsidRPr="00B24129">
        <w:rPr>
          <w:rFonts w:ascii="Tenorite" w:eastAsia="Century Gothic" w:hAnsi="Tenorite" w:cs="Century Gothic"/>
          <w:bCs/>
          <w:color w:val="2E3237"/>
          <w:sz w:val="20"/>
          <w:szCs w:val="20"/>
        </w:rPr>
        <w:t>_______________</w:t>
      </w:r>
    </w:p>
    <w:p w14:paraId="38012893" w14:textId="157A50C9" w:rsidR="00B24129" w:rsidRPr="00B24129" w:rsidRDefault="00B24129" w:rsidP="00B24129">
      <w:pPr>
        <w:tabs>
          <w:tab w:val="left" w:pos="906"/>
        </w:tabs>
        <w:spacing w:line="360" w:lineRule="auto"/>
        <w:jc w:val="both"/>
        <w:rPr>
          <w:rFonts w:ascii="Tenorite" w:eastAsia="Century Gothic" w:hAnsi="Tenorite" w:cs="Century Gothic"/>
          <w:color w:val="2E3237"/>
          <w:sz w:val="20"/>
          <w:szCs w:val="20"/>
        </w:rPr>
      </w:pPr>
      <w:r w:rsidRPr="00B24129">
        <w:rPr>
          <w:rFonts w:ascii="Tenorite" w:eastAsia="Century Gothic" w:hAnsi="Tenorite" w:cs="Century Gothic"/>
          <w:b/>
          <w:color w:val="2E3237"/>
          <w:sz w:val="20"/>
          <w:szCs w:val="20"/>
        </w:rPr>
        <w:t xml:space="preserve"> </w:t>
      </w:r>
    </w:p>
    <w:p w14:paraId="6536E91E" w14:textId="7EFE57F1" w:rsidR="00B24129" w:rsidRPr="00B24129" w:rsidRDefault="00B24129" w:rsidP="00B24129">
      <w:pPr>
        <w:spacing w:line="360" w:lineRule="auto"/>
        <w:jc w:val="both"/>
        <w:rPr>
          <w:rFonts w:ascii="Tenorite" w:eastAsia="Century Gothic" w:hAnsi="Tenorite" w:cs="Century Gothic"/>
          <w:b/>
          <w:color w:val="2E3237"/>
          <w:sz w:val="20"/>
          <w:szCs w:val="20"/>
        </w:rPr>
        <w:sectPr w:rsidR="00B24129" w:rsidRPr="00B24129">
          <w:type w:val="continuous"/>
          <w:pgSz w:w="12240" w:h="15840"/>
          <w:pgMar w:top="1440" w:right="1080" w:bottom="1440" w:left="1080" w:header="432" w:footer="0" w:gutter="0"/>
          <w:cols w:space="720"/>
        </w:sectPr>
      </w:pPr>
      <w:r w:rsidRPr="00B24129">
        <w:rPr>
          <w:rFonts w:ascii="Tenorite" w:eastAsia="Century Gothic" w:hAnsi="Tenorite" w:cs="Century Gothic"/>
          <w:b/>
          <w:color w:val="2E3237"/>
          <w:sz w:val="20"/>
          <w:szCs w:val="20"/>
        </w:rPr>
        <w:t>Effective practices being used and ideas for improvement</w:t>
      </w:r>
      <w:r>
        <w:rPr>
          <w:rFonts w:ascii="Tenorite" w:eastAsia="Century Gothic" w:hAnsi="Tenorite" w:cs="Century Gothic"/>
          <w:b/>
          <w:color w:val="2E3237"/>
          <w:sz w:val="20"/>
          <w:szCs w:val="20"/>
        </w:rPr>
        <w:t>:</w:t>
      </w:r>
    </w:p>
    <w:tbl>
      <w:tblPr>
        <w:tblStyle w:val="a0"/>
        <w:tblpPr w:leftFromText="180" w:rightFromText="180" w:vertAnchor="page" w:horzAnchor="margin" w:tblpXSpec="right" w:tblpY="2505"/>
        <w:tblW w:w="98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44" w:type="dxa"/>
          <w:bottom w:w="144" w:type="dxa"/>
        </w:tblCellMar>
        <w:tblLook w:val="0400" w:firstRow="0" w:lastRow="0" w:firstColumn="0" w:lastColumn="0" w:noHBand="0" w:noVBand="1"/>
      </w:tblPr>
      <w:tblGrid>
        <w:gridCol w:w="4585"/>
        <w:gridCol w:w="1580"/>
        <w:gridCol w:w="3730"/>
      </w:tblGrid>
      <w:tr w:rsidR="00B24129" w:rsidRPr="003B6922" w14:paraId="798F7337" w14:textId="77777777" w:rsidTr="00B24129">
        <w:trPr>
          <w:trHeight w:hRule="exact" w:val="576"/>
        </w:trPr>
        <w:tc>
          <w:tcPr>
            <w:tcW w:w="4585" w:type="dxa"/>
            <w:tcBorders>
              <w:right w:val="single" w:sz="4" w:space="0" w:color="FFFCE6"/>
            </w:tcBorders>
            <w:shd w:val="clear" w:color="auto" w:fill="215D62"/>
            <w:vAlign w:val="center"/>
          </w:tcPr>
          <w:p w14:paraId="0B08C720" w14:textId="77777777" w:rsidR="00B24129" w:rsidRPr="003B6922" w:rsidRDefault="00B24129" w:rsidP="00B24129">
            <w:pPr>
              <w:pBdr>
                <w:top w:val="nil"/>
                <w:left w:val="nil"/>
                <w:bottom w:val="nil"/>
                <w:right w:val="nil"/>
                <w:between w:val="nil"/>
              </w:pBdr>
              <w:jc w:val="center"/>
              <w:rPr>
                <w:rFonts w:ascii="Tenorite" w:eastAsia="Century Gothic" w:hAnsi="Tenorite" w:cs="Century Gothic"/>
                <w:b/>
                <w:bCs/>
                <w:color w:val="FFFCE6"/>
                <w:sz w:val="20"/>
                <w:szCs w:val="20"/>
              </w:rPr>
            </w:pPr>
            <w:r w:rsidRPr="00C42A09">
              <w:rPr>
                <w:rFonts w:ascii="Tenorite" w:eastAsia="Century Gothic" w:hAnsi="Tenorite" w:cs="Century Gothic"/>
                <w:b/>
                <w:bCs/>
                <w:color w:val="FFFCE6"/>
                <w:sz w:val="20"/>
                <w:szCs w:val="20"/>
              </w:rPr>
              <w:lastRenderedPageBreak/>
              <w:t xml:space="preserve">B.  </w:t>
            </w:r>
            <w:r>
              <w:rPr>
                <w:rFonts w:ascii="Tenorite" w:eastAsia="Century Gothic" w:hAnsi="Tenorite" w:cs="Century Gothic"/>
                <w:b/>
                <w:bCs/>
                <w:color w:val="FFFCE6"/>
                <w:sz w:val="20"/>
                <w:szCs w:val="20"/>
              </w:rPr>
              <w:t>POLICIES AND PRACTICES</w:t>
            </w:r>
          </w:p>
        </w:tc>
        <w:tc>
          <w:tcPr>
            <w:tcW w:w="1580" w:type="dxa"/>
            <w:tcBorders>
              <w:left w:val="single" w:sz="4" w:space="0" w:color="FFFCE6"/>
              <w:right w:val="single" w:sz="4" w:space="0" w:color="FFFCE6"/>
            </w:tcBorders>
            <w:shd w:val="clear" w:color="auto" w:fill="215D62"/>
            <w:vAlign w:val="center"/>
          </w:tcPr>
          <w:p w14:paraId="6ACBBF3C"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b/>
                <w:bCs/>
                <w:color w:val="FFFCE6"/>
                <w:sz w:val="20"/>
                <w:szCs w:val="20"/>
              </w:rPr>
            </w:pPr>
            <w:r>
              <w:rPr>
                <w:rFonts w:ascii="Tenorite" w:eastAsia="Century Gothic" w:hAnsi="Tenorite" w:cs="Century Gothic"/>
                <w:b/>
                <w:bCs/>
                <w:color w:val="FFFCE6"/>
                <w:sz w:val="20"/>
                <w:szCs w:val="20"/>
              </w:rPr>
              <w:t>RATING</w:t>
            </w:r>
          </w:p>
        </w:tc>
        <w:tc>
          <w:tcPr>
            <w:tcW w:w="3730" w:type="dxa"/>
            <w:tcBorders>
              <w:left w:val="single" w:sz="4" w:space="0" w:color="FFFCE6"/>
              <w:right w:val="single" w:sz="4" w:space="0" w:color="FFFCE6"/>
            </w:tcBorders>
            <w:shd w:val="clear" w:color="auto" w:fill="215D62"/>
            <w:vAlign w:val="center"/>
          </w:tcPr>
          <w:p w14:paraId="25744BDF"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FFFCE6"/>
                <w:sz w:val="20"/>
                <w:szCs w:val="20"/>
              </w:rPr>
            </w:pPr>
            <w:r>
              <w:rPr>
                <w:rFonts w:ascii="Tenorite" w:eastAsia="Century Gothic" w:hAnsi="Tenorite" w:cs="Century Gothic"/>
                <w:b/>
                <w:bCs/>
                <w:color w:val="FFFCE6"/>
                <w:sz w:val="20"/>
                <w:szCs w:val="20"/>
              </w:rPr>
              <w:t>PRACTICES BEING USED AND AREAS FOR IMPROVEMENT</w:t>
            </w:r>
          </w:p>
        </w:tc>
      </w:tr>
      <w:tr w:rsidR="00B24129" w:rsidRPr="004C720A" w14:paraId="3550E5C2" w14:textId="77777777" w:rsidTr="00B24129">
        <w:trPr>
          <w:trHeight w:val="864"/>
        </w:trPr>
        <w:tc>
          <w:tcPr>
            <w:tcW w:w="4585" w:type="dxa"/>
            <w:shd w:val="clear" w:color="auto" w:fill="FFFCE6"/>
            <w:vAlign w:val="center"/>
          </w:tcPr>
          <w:p w14:paraId="0F43F095" w14:textId="77777777" w:rsidR="00B24129" w:rsidRPr="00B24129" w:rsidRDefault="00B24129" w:rsidP="00B24129">
            <w:pPr>
              <w:pBdr>
                <w:top w:val="nil"/>
                <w:left w:val="nil"/>
                <w:bottom w:val="nil"/>
                <w:right w:val="nil"/>
                <w:between w:val="nil"/>
              </w:pBdr>
              <w:spacing w:line="276" w:lineRule="auto"/>
              <w:rPr>
                <w:rFonts w:ascii="Tenorite" w:eastAsia="Century Gothic" w:hAnsi="Tenorite" w:cs="Century Gothic"/>
                <w:color w:val="2E3237"/>
                <w:sz w:val="18"/>
                <w:szCs w:val="18"/>
              </w:rPr>
            </w:pPr>
            <w:r w:rsidRPr="00B24129">
              <w:rPr>
                <w:rFonts w:ascii="Tenorite" w:eastAsia="Century Gothic" w:hAnsi="Tenorite" w:cs="Century Gothic"/>
                <w:color w:val="2E3237"/>
                <w:sz w:val="18"/>
                <w:szCs w:val="18"/>
              </w:rPr>
              <w:t>1. The Action Team works to ensure that programs are carefully planned, evaluated and celebrated.</w:t>
            </w:r>
          </w:p>
        </w:tc>
        <w:tc>
          <w:tcPr>
            <w:tcW w:w="1580" w:type="dxa"/>
            <w:shd w:val="clear" w:color="auto" w:fill="FFFFF3"/>
            <w:vAlign w:val="center"/>
          </w:tcPr>
          <w:p w14:paraId="3C713150"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3730" w:type="dxa"/>
            <w:shd w:val="clear" w:color="auto" w:fill="FFFFF3"/>
            <w:vAlign w:val="center"/>
          </w:tcPr>
          <w:p w14:paraId="5D7D91D8"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B24129" w:rsidRPr="004C720A" w14:paraId="2D043E79" w14:textId="77777777" w:rsidTr="00B24129">
        <w:trPr>
          <w:trHeight w:val="864"/>
        </w:trPr>
        <w:tc>
          <w:tcPr>
            <w:tcW w:w="4585" w:type="dxa"/>
            <w:shd w:val="clear" w:color="auto" w:fill="FFFCE6"/>
            <w:vAlign w:val="center"/>
          </w:tcPr>
          <w:p w14:paraId="7B8B1897" w14:textId="77777777" w:rsidR="00B24129" w:rsidRPr="00B24129" w:rsidRDefault="00B24129" w:rsidP="00B24129">
            <w:pPr>
              <w:pBdr>
                <w:top w:val="nil"/>
                <w:left w:val="nil"/>
                <w:bottom w:val="nil"/>
                <w:right w:val="nil"/>
                <w:between w:val="nil"/>
              </w:pBdr>
              <w:spacing w:after="120" w:line="276" w:lineRule="auto"/>
              <w:rPr>
                <w:rFonts w:ascii="Tenorite" w:eastAsia="Century Gothic" w:hAnsi="Tenorite" w:cs="Century Gothic"/>
                <w:color w:val="2E3237"/>
                <w:sz w:val="18"/>
                <w:szCs w:val="18"/>
              </w:rPr>
            </w:pPr>
            <w:r w:rsidRPr="00B24129">
              <w:rPr>
                <w:rFonts w:ascii="Tenorite" w:eastAsia="Century Gothic" w:hAnsi="Tenorite" w:cs="Century Gothic"/>
                <w:color w:val="2E3237"/>
                <w:sz w:val="18"/>
                <w:szCs w:val="18"/>
              </w:rPr>
              <w:t xml:space="preserve">2. School has &amp; shares a school-level family engagement policy developed by school staff and families. </w:t>
            </w:r>
          </w:p>
          <w:p w14:paraId="223B663F" w14:textId="77777777" w:rsidR="00B24129" w:rsidRPr="00B24129" w:rsidRDefault="00B24129" w:rsidP="00360BF7">
            <w:pPr>
              <w:pStyle w:val="ListParagraph"/>
              <w:numPr>
                <w:ilvl w:val="0"/>
                <w:numId w:val="7"/>
              </w:numPr>
              <w:pBdr>
                <w:top w:val="nil"/>
                <w:left w:val="nil"/>
                <w:bottom w:val="nil"/>
                <w:right w:val="nil"/>
                <w:between w:val="nil"/>
              </w:pBdr>
              <w:spacing w:line="276" w:lineRule="auto"/>
              <w:ind w:left="436" w:hanging="270"/>
              <w:rPr>
                <w:rFonts w:ascii="Tenorite" w:eastAsia="Century Gothic" w:hAnsi="Tenorite" w:cs="Century Gothic"/>
                <w:color w:val="2E3237"/>
                <w:sz w:val="18"/>
                <w:szCs w:val="18"/>
              </w:rPr>
            </w:pPr>
            <w:r w:rsidRPr="00B24129">
              <w:rPr>
                <w:rFonts w:ascii="Tenorite" w:eastAsia="Century Gothic" w:hAnsi="Tenorite" w:cs="Century Gothic"/>
                <w:color w:val="2E3237"/>
                <w:sz w:val="18"/>
                <w:szCs w:val="18"/>
              </w:rPr>
              <w:t>School has active school-family compact developed by school staff, families &amp; students (required by Federal and State programs).</w:t>
            </w:r>
          </w:p>
        </w:tc>
        <w:tc>
          <w:tcPr>
            <w:tcW w:w="1580" w:type="dxa"/>
            <w:shd w:val="clear" w:color="auto" w:fill="FFFFF3"/>
            <w:vAlign w:val="center"/>
          </w:tcPr>
          <w:p w14:paraId="5BCE4F6F"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3730" w:type="dxa"/>
            <w:shd w:val="clear" w:color="auto" w:fill="FFFFF3"/>
            <w:vAlign w:val="center"/>
          </w:tcPr>
          <w:p w14:paraId="14CA3948"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B24129" w:rsidRPr="004C720A" w14:paraId="7DA5BF41" w14:textId="77777777" w:rsidTr="00B24129">
        <w:trPr>
          <w:trHeight w:val="864"/>
        </w:trPr>
        <w:tc>
          <w:tcPr>
            <w:tcW w:w="4585" w:type="dxa"/>
            <w:shd w:val="clear" w:color="auto" w:fill="FFFCE6"/>
            <w:vAlign w:val="center"/>
          </w:tcPr>
          <w:p w14:paraId="16DD6E18" w14:textId="77777777" w:rsidR="00B24129" w:rsidRPr="00B24129" w:rsidRDefault="00B24129" w:rsidP="00B24129">
            <w:pPr>
              <w:pBdr>
                <w:top w:val="nil"/>
                <w:left w:val="nil"/>
                <w:bottom w:val="nil"/>
                <w:right w:val="nil"/>
                <w:between w:val="nil"/>
              </w:pBdr>
              <w:spacing w:line="276" w:lineRule="auto"/>
              <w:rPr>
                <w:rFonts w:ascii="Tenorite" w:eastAsia="Century Gothic" w:hAnsi="Tenorite" w:cs="Century Gothic"/>
                <w:color w:val="2E3237"/>
                <w:sz w:val="18"/>
                <w:szCs w:val="18"/>
              </w:rPr>
            </w:pPr>
            <w:r w:rsidRPr="00B24129">
              <w:rPr>
                <w:rFonts w:ascii="Tenorite" w:eastAsia="Century Gothic" w:hAnsi="Tenorite" w:cs="Century Gothic"/>
                <w:color w:val="2E3237"/>
                <w:sz w:val="18"/>
                <w:szCs w:val="18"/>
              </w:rPr>
              <w:t>3. The school has a Family Coordinator or Liaison that helps to connect all families with the school community as well as coordinate volunteers, an active family center.</w:t>
            </w:r>
          </w:p>
        </w:tc>
        <w:tc>
          <w:tcPr>
            <w:tcW w:w="1580" w:type="dxa"/>
            <w:shd w:val="clear" w:color="auto" w:fill="FFFFF3"/>
            <w:vAlign w:val="center"/>
          </w:tcPr>
          <w:p w14:paraId="47D542CB"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3730" w:type="dxa"/>
            <w:shd w:val="clear" w:color="auto" w:fill="FFFFF3"/>
            <w:vAlign w:val="center"/>
          </w:tcPr>
          <w:p w14:paraId="5B7048CD"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B24129" w:rsidRPr="004C720A" w14:paraId="0A0F205E" w14:textId="77777777" w:rsidTr="00B24129">
        <w:trPr>
          <w:trHeight w:val="864"/>
        </w:trPr>
        <w:tc>
          <w:tcPr>
            <w:tcW w:w="4585" w:type="dxa"/>
            <w:shd w:val="clear" w:color="auto" w:fill="FFFCE6"/>
            <w:vAlign w:val="center"/>
          </w:tcPr>
          <w:p w14:paraId="5AA71833" w14:textId="77777777" w:rsidR="00B24129" w:rsidRPr="00B24129" w:rsidRDefault="00B24129" w:rsidP="00B24129">
            <w:pPr>
              <w:pBdr>
                <w:top w:val="nil"/>
                <w:left w:val="nil"/>
                <w:bottom w:val="nil"/>
                <w:right w:val="nil"/>
                <w:between w:val="nil"/>
              </w:pBdr>
              <w:spacing w:line="276" w:lineRule="auto"/>
              <w:rPr>
                <w:rFonts w:ascii="Tenorite" w:eastAsia="Century Gothic" w:hAnsi="Tenorite" w:cs="Century Gothic"/>
                <w:color w:val="2E3237"/>
                <w:sz w:val="18"/>
                <w:szCs w:val="18"/>
              </w:rPr>
            </w:pPr>
            <w:r w:rsidRPr="00B24129">
              <w:rPr>
                <w:rFonts w:ascii="Tenorite" w:eastAsia="Century Gothic" w:hAnsi="Tenorite" w:cs="Century Gothic"/>
                <w:color w:val="2E3237"/>
                <w:sz w:val="18"/>
                <w:szCs w:val="18"/>
              </w:rPr>
              <w:t xml:space="preserve">4. The school offers workshops and conferences for families to help them understand the school policies, student progress, classroom grade level goals, how teachers and families can work together to best support student success, transitions, planning for graduation and after high school, grade level standards, etc.  </w:t>
            </w:r>
          </w:p>
        </w:tc>
        <w:tc>
          <w:tcPr>
            <w:tcW w:w="1580" w:type="dxa"/>
            <w:shd w:val="clear" w:color="auto" w:fill="FFFFF3"/>
            <w:vAlign w:val="center"/>
          </w:tcPr>
          <w:p w14:paraId="57583278"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3730" w:type="dxa"/>
            <w:shd w:val="clear" w:color="auto" w:fill="FFFFF3"/>
            <w:vAlign w:val="center"/>
          </w:tcPr>
          <w:p w14:paraId="6D950C8B"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B24129" w:rsidRPr="004C720A" w14:paraId="09880B10" w14:textId="77777777" w:rsidTr="00B24129">
        <w:trPr>
          <w:trHeight w:val="864"/>
        </w:trPr>
        <w:tc>
          <w:tcPr>
            <w:tcW w:w="4585" w:type="dxa"/>
            <w:shd w:val="clear" w:color="auto" w:fill="FFFCE6"/>
            <w:vAlign w:val="center"/>
          </w:tcPr>
          <w:p w14:paraId="015970F9" w14:textId="77777777" w:rsidR="00B24129" w:rsidRPr="00B24129" w:rsidRDefault="00B24129" w:rsidP="00B24129">
            <w:pPr>
              <w:rPr>
                <w:rFonts w:ascii="Tenorite" w:hAnsi="Tenorite"/>
                <w:color w:val="2E3237"/>
                <w:sz w:val="18"/>
                <w:szCs w:val="18"/>
              </w:rPr>
            </w:pPr>
            <w:r w:rsidRPr="00B24129">
              <w:rPr>
                <w:rFonts w:ascii="Tenorite" w:hAnsi="Tenorite"/>
                <w:color w:val="2E3237"/>
                <w:sz w:val="18"/>
                <w:szCs w:val="18"/>
              </w:rPr>
              <w:t>5. Professional development is provided for staff and includes trainings/workshops for school staff to individualize interactions with families and share responsibility for student learning by partnering families and community members to provide a learning environment that encourages multicultural viewpoints and diverse ways of knowing, understanding, and representing information.</w:t>
            </w:r>
          </w:p>
        </w:tc>
        <w:tc>
          <w:tcPr>
            <w:tcW w:w="1580" w:type="dxa"/>
            <w:shd w:val="clear" w:color="auto" w:fill="FFFFF3"/>
            <w:vAlign w:val="center"/>
          </w:tcPr>
          <w:p w14:paraId="5F4FA41F"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3730" w:type="dxa"/>
            <w:shd w:val="clear" w:color="auto" w:fill="FFFFF3"/>
            <w:vAlign w:val="center"/>
          </w:tcPr>
          <w:p w14:paraId="0D5824CA"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B24129" w:rsidRPr="004C720A" w14:paraId="2FFF2174" w14:textId="77777777" w:rsidTr="00B24129">
        <w:trPr>
          <w:trHeight w:val="864"/>
        </w:trPr>
        <w:tc>
          <w:tcPr>
            <w:tcW w:w="4585" w:type="dxa"/>
            <w:shd w:val="clear" w:color="auto" w:fill="FFFCE6"/>
            <w:vAlign w:val="center"/>
          </w:tcPr>
          <w:p w14:paraId="431D28B3" w14:textId="77777777" w:rsidR="00B24129" w:rsidRPr="00B24129" w:rsidRDefault="00B24129" w:rsidP="00B24129">
            <w:pPr>
              <w:pBdr>
                <w:top w:val="nil"/>
                <w:left w:val="nil"/>
                <w:bottom w:val="nil"/>
                <w:right w:val="nil"/>
                <w:between w:val="nil"/>
              </w:pBdr>
              <w:spacing w:line="276" w:lineRule="auto"/>
              <w:rPr>
                <w:rFonts w:ascii="Tenorite" w:eastAsia="Century Gothic" w:hAnsi="Tenorite" w:cs="Century Gothic"/>
                <w:color w:val="2E3237"/>
                <w:sz w:val="18"/>
                <w:szCs w:val="18"/>
              </w:rPr>
            </w:pPr>
            <w:r w:rsidRPr="00B24129">
              <w:rPr>
                <w:rFonts w:ascii="Tenorite" w:eastAsia="Century Gothic" w:hAnsi="Tenorite" w:cs="Century Gothic"/>
                <w:color w:val="2E3237"/>
                <w:sz w:val="18"/>
                <w:szCs w:val="18"/>
              </w:rPr>
              <w:t xml:space="preserve">6. The school actively recruits and welcomes new families from all backgrounds for school committees such as the PTA or PAC for Title I, Indian Education, Bilingual Education, and/or Special Education.  </w:t>
            </w:r>
          </w:p>
        </w:tc>
        <w:tc>
          <w:tcPr>
            <w:tcW w:w="1580" w:type="dxa"/>
            <w:shd w:val="clear" w:color="auto" w:fill="FFFFF3"/>
            <w:vAlign w:val="center"/>
          </w:tcPr>
          <w:p w14:paraId="50AF243B"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3730" w:type="dxa"/>
            <w:shd w:val="clear" w:color="auto" w:fill="FFFFF3"/>
            <w:vAlign w:val="center"/>
          </w:tcPr>
          <w:p w14:paraId="6A0DD707"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5D34A592" w14:textId="77777777" w:rsidR="00B24129" w:rsidRDefault="00B24129">
      <w:r>
        <w:br w:type="page"/>
      </w:r>
    </w:p>
    <w:tbl>
      <w:tblPr>
        <w:tblStyle w:val="a0"/>
        <w:tblpPr w:leftFromText="180" w:rightFromText="180" w:vertAnchor="page" w:horzAnchor="margin" w:tblpXSpec="right" w:tblpY="2505"/>
        <w:tblW w:w="989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44" w:type="dxa"/>
          <w:bottom w:w="144" w:type="dxa"/>
        </w:tblCellMar>
        <w:tblLook w:val="0400" w:firstRow="0" w:lastRow="0" w:firstColumn="0" w:lastColumn="0" w:noHBand="0" w:noVBand="1"/>
      </w:tblPr>
      <w:tblGrid>
        <w:gridCol w:w="4585"/>
        <w:gridCol w:w="1580"/>
        <w:gridCol w:w="3730"/>
      </w:tblGrid>
      <w:tr w:rsidR="00B24129" w:rsidRPr="004C720A" w14:paraId="07E000DE" w14:textId="77777777" w:rsidTr="00B24129">
        <w:trPr>
          <w:trHeight w:val="638"/>
        </w:trPr>
        <w:tc>
          <w:tcPr>
            <w:tcW w:w="4585" w:type="dxa"/>
            <w:shd w:val="clear" w:color="auto" w:fill="FFFCE6"/>
            <w:vAlign w:val="center"/>
          </w:tcPr>
          <w:p w14:paraId="69B326EB" w14:textId="096AB1D3" w:rsidR="00B24129" w:rsidRPr="00B24129" w:rsidRDefault="00B24129" w:rsidP="00360BF7">
            <w:pPr>
              <w:spacing w:after="120"/>
              <w:rPr>
                <w:rFonts w:ascii="Tenorite" w:hAnsi="Tenorite"/>
                <w:color w:val="2E3237"/>
                <w:sz w:val="18"/>
                <w:szCs w:val="18"/>
              </w:rPr>
            </w:pPr>
            <w:r w:rsidRPr="00B24129">
              <w:rPr>
                <w:rFonts w:ascii="Tenorite" w:hAnsi="Tenorite"/>
                <w:color w:val="2E3237"/>
                <w:sz w:val="18"/>
                <w:szCs w:val="18"/>
              </w:rPr>
              <w:lastRenderedPageBreak/>
              <w:t>7. The family handbook with school policies, school calendar and other information are provided to the families at the beginning of the school year and throughout the school year in a format that is easily understood.</w:t>
            </w:r>
          </w:p>
          <w:p w14:paraId="18E90607" w14:textId="77777777" w:rsidR="00B24129" w:rsidRPr="00B24129" w:rsidRDefault="00B24129" w:rsidP="00360BF7">
            <w:pPr>
              <w:pStyle w:val="ListParagraph"/>
              <w:numPr>
                <w:ilvl w:val="0"/>
                <w:numId w:val="7"/>
              </w:numPr>
              <w:ind w:left="436" w:hanging="270"/>
              <w:rPr>
                <w:rFonts w:ascii="Tenorite" w:eastAsia="Century Gothic" w:hAnsi="Tenorite" w:cs="Century Gothic"/>
                <w:color w:val="2E3237"/>
                <w:sz w:val="18"/>
                <w:szCs w:val="18"/>
              </w:rPr>
            </w:pPr>
            <w:r w:rsidRPr="00B24129">
              <w:rPr>
                <w:rFonts w:ascii="Tenorite" w:hAnsi="Tenorite"/>
                <w:color w:val="2E3237"/>
                <w:sz w:val="18"/>
                <w:szCs w:val="18"/>
              </w:rPr>
              <w:t>The process of scheduling meetings with teachers or school staff is included.</w:t>
            </w:r>
          </w:p>
        </w:tc>
        <w:tc>
          <w:tcPr>
            <w:tcW w:w="1580" w:type="dxa"/>
            <w:shd w:val="clear" w:color="auto" w:fill="FFFFF3"/>
            <w:vAlign w:val="center"/>
          </w:tcPr>
          <w:p w14:paraId="3E98E94C"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3730" w:type="dxa"/>
            <w:shd w:val="clear" w:color="auto" w:fill="FFFFF3"/>
            <w:vAlign w:val="center"/>
          </w:tcPr>
          <w:p w14:paraId="0B3AEFA4" w14:textId="77777777" w:rsidR="00B24129"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p w14:paraId="6F0810AF" w14:textId="77777777" w:rsidR="00B24129"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p w14:paraId="23750CED" w14:textId="77777777" w:rsidR="00B24129"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p w14:paraId="5C7DA39B" w14:textId="77777777" w:rsidR="00B24129"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p w14:paraId="5AFA6466" w14:textId="77777777" w:rsidR="00B24129"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p w14:paraId="52EA76E5"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B24129" w:rsidRPr="004C720A" w14:paraId="44623302" w14:textId="77777777" w:rsidTr="00B24129">
        <w:trPr>
          <w:trHeight w:val="864"/>
        </w:trPr>
        <w:tc>
          <w:tcPr>
            <w:tcW w:w="4585" w:type="dxa"/>
            <w:shd w:val="clear" w:color="auto" w:fill="FFFCE6"/>
            <w:vAlign w:val="center"/>
          </w:tcPr>
          <w:p w14:paraId="378DF7AD" w14:textId="77777777" w:rsidR="00B24129" w:rsidRPr="00B24129" w:rsidRDefault="00B24129" w:rsidP="00B24129">
            <w:pPr>
              <w:rPr>
                <w:rFonts w:ascii="Tenorite" w:hAnsi="Tenorite"/>
                <w:color w:val="2E3237"/>
                <w:sz w:val="18"/>
                <w:szCs w:val="18"/>
              </w:rPr>
            </w:pPr>
            <w:r w:rsidRPr="00B24129">
              <w:rPr>
                <w:rFonts w:ascii="Tenorite" w:hAnsi="Tenorite"/>
                <w:color w:val="2E3237"/>
                <w:sz w:val="18"/>
                <w:szCs w:val="18"/>
              </w:rPr>
              <w:t xml:space="preserve">8. School calendars are set to accommodate family work schedules, major community events, activities, and ceremonies. </w:t>
            </w:r>
          </w:p>
        </w:tc>
        <w:tc>
          <w:tcPr>
            <w:tcW w:w="1580" w:type="dxa"/>
            <w:shd w:val="clear" w:color="auto" w:fill="FFFFF3"/>
            <w:vAlign w:val="center"/>
          </w:tcPr>
          <w:p w14:paraId="5C637612"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3730" w:type="dxa"/>
            <w:shd w:val="clear" w:color="auto" w:fill="FFFFF3"/>
            <w:vAlign w:val="center"/>
          </w:tcPr>
          <w:p w14:paraId="6EB582A7"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B24129" w:rsidRPr="004C720A" w14:paraId="25C95A7E" w14:textId="77777777" w:rsidTr="00B24129">
        <w:trPr>
          <w:trHeight w:val="864"/>
        </w:trPr>
        <w:tc>
          <w:tcPr>
            <w:tcW w:w="4585" w:type="dxa"/>
            <w:shd w:val="clear" w:color="auto" w:fill="FFFCE6"/>
            <w:vAlign w:val="center"/>
          </w:tcPr>
          <w:p w14:paraId="064BB49D" w14:textId="77777777" w:rsidR="00B24129" w:rsidRPr="00B24129" w:rsidRDefault="00B24129" w:rsidP="00B24129">
            <w:pPr>
              <w:rPr>
                <w:rFonts w:ascii="Tenorite" w:hAnsi="Tenorite"/>
                <w:color w:val="2E3237"/>
                <w:sz w:val="18"/>
                <w:szCs w:val="18"/>
              </w:rPr>
            </w:pPr>
            <w:r w:rsidRPr="00B24129">
              <w:rPr>
                <w:rFonts w:ascii="Tenorite" w:hAnsi="Tenorite"/>
                <w:color w:val="2E3237"/>
                <w:sz w:val="18"/>
                <w:szCs w:val="18"/>
              </w:rPr>
              <w:t>9. The school website is current, useful, and easily accessible to families.</w:t>
            </w:r>
          </w:p>
        </w:tc>
        <w:tc>
          <w:tcPr>
            <w:tcW w:w="1580" w:type="dxa"/>
            <w:shd w:val="clear" w:color="auto" w:fill="FFFFF3"/>
            <w:vAlign w:val="center"/>
          </w:tcPr>
          <w:p w14:paraId="215C9931"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3730" w:type="dxa"/>
            <w:shd w:val="clear" w:color="auto" w:fill="FFFFF3"/>
            <w:vAlign w:val="center"/>
          </w:tcPr>
          <w:p w14:paraId="786DC271" w14:textId="77777777" w:rsidR="00B24129" w:rsidRPr="004C720A" w:rsidRDefault="00B24129" w:rsidP="00B2412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7D5B2957" w14:textId="77777777" w:rsidR="00B24129" w:rsidRDefault="00B24129" w:rsidP="00B24129">
      <w:pPr>
        <w:tabs>
          <w:tab w:val="left" w:pos="906"/>
        </w:tabs>
        <w:spacing w:line="360" w:lineRule="auto"/>
        <w:jc w:val="both"/>
        <w:rPr>
          <w:rFonts w:ascii="Tenorite" w:eastAsia="Century Gothic" w:hAnsi="Tenorite" w:cs="Century Gothic"/>
          <w:b/>
          <w:i/>
          <w:color w:val="2E3237"/>
          <w:sz w:val="20"/>
          <w:szCs w:val="20"/>
        </w:rPr>
      </w:pPr>
    </w:p>
    <w:p w14:paraId="21F78B23" w14:textId="77777777" w:rsidR="00B24129" w:rsidRDefault="00B24129" w:rsidP="00B24129">
      <w:pPr>
        <w:tabs>
          <w:tab w:val="left" w:pos="906"/>
        </w:tabs>
        <w:spacing w:line="360" w:lineRule="auto"/>
        <w:jc w:val="both"/>
        <w:rPr>
          <w:rFonts w:ascii="Tenorite" w:eastAsia="Century Gothic" w:hAnsi="Tenorite" w:cs="Century Gothic"/>
          <w:b/>
          <w:i/>
          <w:color w:val="2E3237"/>
          <w:sz w:val="20"/>
          <w:szCs w:val="20"/>
        </w:rPr>
      </w:pPr>
    </w:p>
    <w:p w14:paraId="40546A5F" w14:textId="77777777" w:rsidR="00B24129" w:rsidRDefault="00B24129" w:rsidP="00B24129">
      <w:pPr>
        <w:tabs>
          <w:tab w:val="left" w:pos="906"/>
        </w:tabs>
        <w:spacing w:line="360" w:lineRule="auto"/>
        <w:jc w:val="both"/>
        <w:rPr>
          <w:rFonts w:ascii="Tenorite" w:eastAsia="Century Gothic" w:hAnsi="Tenorite" w:cs="Century Gothic"/>
          <w:b/>
          <w:i/>
          <w:color w:val="2E3237"/>
          <w:sz w:val="20"/>
          <w:szCs w:val="20"/>
        </w:rPr>
      </w:pPr>
    </w:p>
    <w:p w14:paraId="65CC8EB3" w14:textId="77777777" w:rsidR="00B24129" w:rsidRDefault="00B24129" w:rsidP="00B24129">
      <w:pPr>
        <w:tabs>
          <w:tab w:val="left" w:pos="906"/>
        </w:tabs>
        <w:spacing w:line="360" w:lineRule="auto"/>
        <w:jc w:val="both"/>
        <w:rPr>
          <w:rFonts w:ascii="Tenorite" w:eastAsia="Century Gothic" w:hAnsi="Tenorite" w:cs="Century Gothic"/>
          <w:b/>
          <w:i/>
          <w:color w:val="2E3237"/>
          <w:sz w:val="20"/>
          <w:szCs w:val="20"/>
        </w:rPr>
      </w:pPr>
    </w:p>
    <w:p w14:paraId="4276E5EE" w14:textId="77777777" w:rsidR="00B24129" w:rsidRDefault="00B24129" w:rsidP="00B24129">
      <w:pPr>
        <w:tabs>
          <w:tab w:val="left" w:pos="906"/>
        </w:tabs>
        <w:spacing w:line="360" w:lineRule="auto"/>
        <w:jc w:val="both"/>
        <w:rPr>
          <w:rFonts w:ascii="Tenorite" w:eastAsia="Century Gothic" w:hAnsi="Tenorite" w:cs="Century Gothic"/>
          <w:b/>
          <w:i/>
          <w:color w:val="2E3237"/>
          <w:sz w:val="20"/>
          <w:szCs w:val="20"/>
        </w:rPr>
      </w:pPr>
    </w:p>
    <w:p w14:paraId="0651D8A4" w14:textId="4D93500A" w:rsidR="00B24129" w:rsidRPr="00B24129" w:rsidRDefault="00360BF7" w:rsidP="00B24129">
      <w:pPr>
        <w:tabs>
          <w:tab w:val="left" w:pos="906"/>
        </w:tabs>
        <w:spacing w:line="360" w:lineRule="auto"/>
        <w:jc w:val="both"/>
        <w:rPr>
          <w:rFonts w:ascii="Tenorite" w:eastAsia="Century Gothic" w:hAnsi="Tenorite" w:cs="Century Gothic"/>
          <w:b/>
          <w:color w:val="2E3237"/>
          <w:sz w:val="20"/>
          <w:szCs w:val="20"/>
        </w:rPr>
      </w:pPr>
      <w:r>
        <w:rPr>
          <w:rFonts w:ascii="Tenorite" w:eastAsia="Century Gothic" w:hAnsi="Tenorite" w:cs="Century Gothic"/>
          <w:b/>
          <w:i/>
          <w:color w:val="2E3237"/>
          <w:sz w:val="20"/>
          <w:szCs w:val="20"/>
        </w:rPr>
        <w:t>Policies and Practices</w:t>
      </w:r>
      <w:r w:rsidR="00B24129" w:rsidRPr="00B24129">
        <w:rPr>
          <w:rFonts w:ascii="Tenorite" w:eastAsia="Century Gothic" w:hAnsi="Tenorite" w:cs="Century Gothic"/>
          <w:b/>
          <w:color w:val="2E3237"/>
          <w:sz w:val="20"/>
          <w:szCs w:val="20"/>
        </w:rPr>
        <w:t xml:space="preserve"> Total Score: </w:t>
      </w:r>
      <w:r w:rsidR="00B24129" w:rsidRPr="00B24129">
        <w:rPr>
          <w:rFonts w:ascii="Tenorite" w:eastAsia="Century Gothic" w:hAnsi="Tenorite" w:cs="Century Gothic"/>
          <w:bCs/>
          <w:color w:val="2E3237"/>
          <w:sz w:val="20"/>
          <w:szCs w:val="20"/>
        </w:rPr>
        <w:t>_______________</w:t>
      </w:r>
    </w:p>
    <w:p w14:paraId="0CF0CBCC" w14:textId="77777777" w:rsidR="00B24129" w:rsidRPr="00B24129" w:rsidRDefault="00B24129" w:rsidP="00B24129">
      <w:pPr>
        <w:tabs>
          <w:tab w:val="left" w:pos="906"/>
        </w:tabs>
        <w:spacing w:line="360" w:lineRule="auto"/>
        <w:jc w:val="both"/>
        <w:rPr>
          <w:rFonts w:ascii="Tenorite" w:eastAsia="Century Gothic" w:hAnsi="Tenorite" w:cs="Century Gothic"/>
          <w:color w:val="2E3237"/>
          <w:sz w:val="20"/>
          <w:szCs w:val="20"/>
        </w:rPr>
      </w:pPr>
      <w:r w:rsidRPr="00B24129">
        <w:rPr>
          <w:rFonts w:ascii="Tenorite" w:eastAsia="Century Gothic" w:hAnsi="Tenorite" w:cs="Century Gothic"/>
          <w:b/>
          <w:color w:val="2E3237"/>
          <w:sz w:val="20"/>
          <w:szCs w:val="20"/>
        </w:rPr>
        <w:t xml:space="preserve"> </w:t>
      </w:r>
    </w:p>
    <w:p w14:paraId="0CC6F7C7" w14:textId="77777777" w:rsidR="00B24129" w:rsidRPr="00B24129" w:rsidRDefault="00B24129" w:rsidP="00B24129">
      <w:pPr>
        <w:spacing w:line="360" w:lineRule="auto"/>
        <w:jc w:val="both"/>
        <w:rPr>
          <w:rFonts w:ascii="Tenorite" w:eastAsia="Century Gothic" w:hAnsi="Tenorite" w:cs="Century Gothic"/>
          <w:b/>
          <w:color w:val="2E3237"/>
          <w:sz w:val="20"/>
          <w:szCs w:val="20"/>
        </w:rPr>
        <w:sectPr w:rsidR="00B24129" w:rsidRPr="00B24129" w:rsidSect="00B24129">
          <w:pgSz w:w="12240" w:h="15840"/>
          <w:pgMar w:top="1440" w:right="1080" w:bottom="1440" w:left="1080" w:header="432" w:footer="0" w:gutter="0"/>
          <w:cols w:space="720"/>
        </w:sectPr>
      </w:pPr>
      <w:r w:rsidRPr="00B24129">
        <w:rPr>
          <w:rFonts w:ascii="Tenorite" w:eastAsia="Century Gothic" w:hAnsi="Tenorite" w:cs="Century Gothic"/>
          <w:b/>
          <w:color w:val="2E3237"/>
          <w:sz w:val="20"/>
          <w:szCs w:val="20"/>
        </w:rPr>
        <w:t>Effective practices being used and ideas for improvement</w:t>
      </w:r>
      <w:r>
        <w:rPr>
          <w:rFonts w:ascii="Tenorite" w:eastAsia="Century Gothic" w:hAnsi="Tenorite" w:cs="Century Gothic"/>
          <w:b/>
          <w:color w:val="2E3237"/>
          <w:sz w:val="20"/>
          <w:szCs w:val="20"/>
        </w:rPr>
        <w:t>:</w:t>
      </w:r>
    </w:p>
    <w:p w14:paraId="29FDAA47" w14:textId="7E933579" w:rsidR="00B24129" w:rsidRDefault="00B24129"/>
    <w:tbl>
      <w:tblPr>
        <w:tblStyle w:val="a0"/>
        <w:tblpPr w:leftFromText="180" w:rightFromText="180" w:vertAnchor="page" w:horzAnchor="margin" w:tblpY="2463"/>
        <w:tblW w:w="998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44" w:type="dxa"/>
          <w:bottom w:w="144" w:type="dxa"/>
        </w:tblCellMar>
        <w:tblLook w:val="0400" w:firstRow="0" w:lastRow="0" w:firstColumn="0" w:lastColumn="0" w:noHBand="0" w:noVBand="1"/>
      </w:tblPr>
      <w:tblGrid>
        <w:gridCol w:w="4585"/>
        <w:gridCol w:w="1710"/>
        <w:gridCol w:w="3690"/>
      </w:tblGrid>
      <w:tr w:rsidR="00B24129" w:rsidRPr="003B6922" w14:paraId="6941C738" w14:textId="77777777" w:rsidTr="00B24129">
        <w:trPr>
          <w:trHeight w:hRule="exact" w:val="576"/>
        </w:trPr>
        <w:tc>
          <w:tcPr>
            <w:tcW w:w="4585" w:type="dxa"/>
            <w:tcBorders>
              <w:right w:val="single" w:sz="4" w:space="0" w:color="FFFCE6"/>
            </w:tcBorders>
            <w:shd w:val="clear" w:color="auto" w:fill="215D62"/>
            <w:vAlign w:val="center"/>
          </w:tcPr>
          <w:p w14:paraId="2F675CFD" w14:textId="5FF3E0A3" w:rsidR="00B24129" w:rsidRPr="003B6922" w:rsidRDefault="00B24129" w:rsidP="00B24129">
            <w:pPr>
              <w:pBdr>
                <w:top w:val="nil"/>
                <w:left w:val="nil"/>
                <w:bottom w:val="nil"/>
                <w:right w:val="nil"/>
                <w:between w:val="nil"/>
              </w:pBdr>
              <w:jc w:val="center"/>
              <w:rPr>
                <w:rFonts w:ascii="Tenorite" w:eastAsia="Century Gothic" w:hAnsi="Tenorite" w:cs="Century Gothic"/>
                <w:b/>
                <w:bCs/>
                <w:sz w:val="20"/>
                <w:szCs w:val="20"/>
              </w:rPr>
            </w:pPr>
            <w:r>
              <w:rPr>
                <w:rFonts w:ascii="Tenorite" w:eastAsia="Century Gothic" w:hAnsi="Tenorite" w:cs="Century Gothic"/>
                <w:b/>
                <w:bCs/>
                <w:color w:val="FFFCE6"/>
                <w:sz w:val="20"/>
                <w:szCs w:val="20"/>
              </w:rPr>
              <w:t>C. HOME-SCHOOL COMMUNICATION</w:t>
            </w:r>
          </w:p>
        </w:tc>
        <w:tc>
          <w:tcPr>
            <w:tcW w:w="1710" w:type="dxa"/>
            <w:tcBorders>
              <w:left w:val="single" w:sz="4" w:space="0" w:color="FFFCE6"/>
              <w:right w:val="single" w:sz="4" w:space="0" w:color="FFFCE6"/>
            </w:tcBorders>
            <w:shd w:val="clear" w:color="auto" w:fill="215D62"/>
            <w:vAlign w:val="center"/>
          </w:tcPr>
          <w:p w14:paraId="2B67154D" w14:textId="77777777" w:rsidR="00B24129" w:rsidRPr="003B6922" w:rsidRDefault="00B24129" w:rsidP="00B24129">
            <w:pPr>
              <w:pBdr>
                <w:top w:val="nil"/>
                <w:left w:val="nil"/>
                <w:bottom w:val="nil"/>
                <w:right w:val="nil"/>
                <w:between w:val="nil"/>
              </w:pBdr>
              <w:shd w:val="clear" w:color="auto" w:fill="205D62"/>
              <w:jc w:val="center"/>
              <w:rPr>
                <w:rFonts w:ascii="Tenorite" w:eastAsia="Times New Roman" w:hAnsi="Tenorite" w:cs="Times New Roman"/>
                <w:color w:val="000000"/>
                <w:sz w:val="20"/>
                <w:szCs w:val="20"/>
              </w:rPr>
            </w:pPr>
            <w:r>
              <w:rPr>
                <w:rFonts w:ascii="Tenorite" w:eastAsia="Century Gothic" w:hAnsi="Tenorite" w:cs="Century Gothic"/>
                <w:b/>
                <w:bCs/>
                <w:color w:val="FFFCE6"/>
                <w:sz w:val="20"/>
                <w:szCs w:val="20"/>
              </w:rPr>
              <w:t>RATING</w:t>
            </w:r>
          </w:p>
        </w:tc>
        <w:tc>
          <w:tcPr>
            <w:tcW w:w="3690" w:type="dxa"/>
            <w:tcBorders>
              <w:left w:val="single" w:sz="4" w:space="0" w:color="FFFCE6"/>
              <w:right w:val="single" w:sz="4" w:space="0" w:color="FFFCE6"/>
            </w:tcBorders>
            <w:shd w:val="clear" w:color="auto" w:fill="215D62"/>
            <w:vAlign w:val="center"/>
          </w:tcPr>
          <w:p w14:paraId="2CA8F813"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r>
              <w:rPr>
                <w:rFonts w:ascii="Tenorite" w:eastAsia="Century Gothic" w:hAnsi="Tenorite" w:cs="Century Gothic"/>
                <w:b/>
                <w:bCs/>
                <w:color w:val="FFFCE6"/>
                <w:sz w:val="20"/>
                <w:szCs w:val="20"/>
              </w:rPr>
              <w:t>PRACTICES BEING USED AND AREAS FOR IMPROVEMENT</w:t>
            </w:r>
          </w:p>
        </w:tc>
      </w:tr>
      <w:tr w:rsidR="00B24129" w:rsidRPr="003B6922" w14:paraId="56D5BB79" w14:textId="77777777" w:rsidTr="00B24129">
        <w:trPr>
          <w:trHeight w:val="864"/>
        </w:trPr>
        <w:tc>
          <w:tcPr>
            <w:tcW w:w="4585" w:type="dxa"/>
            <w:shd w:val="clear" w:color="auto" w:fill="FFFCE6"/>
            <w:vAlign w:val="center"/>
          </w:tcPr>
          <w:p w14:paraId="1B8492C7" w14:textId="77777777" w:rsidR="00B24129" w:rsidRPr="00B24129" w:rsidRDefault="00B24129" w:rsidP="00B24129">
            <w:pPr>
              <w:rPr>
                <w:rFonts w:ascii="Tenorite" w:eastAsia="Century Gothic" w:hAnsi="Tenorite" w:cs="Century Gothic"/>
                <w:color w:val="2E3237"/>
                <w:sz w:val="18"/>
                <w:szCs w:val="18"/>
              </w:rPr>
            </w:pPr>
            <w:r w:rsidRPr="00B24129">
              <w:rPr>
                <w:rFonts w:ascii="Tenorite" w:eastAsia="Century Gothic" w:hAnsi="Tenorite" w:cs="Century Gothic"/>
                <w:color w:val="2E3237"/>
                <w:sz w:val="18"/>
                <w:szCs w:val="18"/>
              </w:rPr>
              <w:t>1.  The school establishes a tone of respect for all families, and values culture, ethnicity, language or disability</w:t>
            </w:r>
          </w:p>
        </w:tc>
        <w:tc>
          <w:tcPr>
            <w:tcW w:w="1710" w:type="dxa"/>
            <w:shd w:val="clear" w:color="auto" w:fill="FFFFF3"/>
            <w:vAlign w:val="center"/>
          </w:tcPr>
          <w:p w14:paraId="47FF9131"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3271E7C8"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r>
      <w:tr w:rsidR="00B24129" w:rsidRPr="003B6922" w14:paraId="20EE991B" w14:textId="77777777" w:rsidTr="00B24129">
        <w:trPr>
          <w:trHeight w:val="864"/>
        </w:trPr>
        <w:tc>
          <w:tcPr>
            <w:tcW w:w="4585" w:type="dxa"/>
            <w:shd w:val="clear" w:color="auto" w:fill="FFFCE6"/>
            <w:vAlign w:val="center"/>
          </w:tcPr>
          <w:p w14:paraId="6085E64C" w14:textId="77777777" w:rsidR="00B24129" w:rsidRPr="00B24129" w:rsidRDefault="00B24129" w:rsidP="00B24129">
            <w:pPr>
              <w:pBdr>
                <w:top w:val="nil"/>
                <w:left w:val="nil"/>
                <w:bottom w:val="nil"/>
                <w:right w:val="nil"/>
                <w:between w:val="nil"/>
              </w:pBdr>
              <w:spacing w:after="120"/>
              <w:rPr>
                <w:rFonts w:ascii="Tenorite" w:eastAsia="Century Gothic" w:hAnsi="Tenorite" w:cs="Century Gothic"/>
                <w:color w:val="2E3237"/>
                <w:sz w:val="18"/>
                <w:szCs w:val="18"/>
              </w:rPr>
            </w:pPr>
            <w:r w:rsidRPr="00B24129">
              <w:rPr>
                <w:rFonts w:ascii="Tenorite" w:eastAsia="Century Gothic" w:hAnsi="Tenorite" w:cs="Century Gothic"/>
                <w:color w:val="2E3237"/>
                <w:sz w:val="18"/>
                <w:szCs w:val="18"/>
              </w:rPr>
              <w:t xml:space="preserve">2.  The school has a system in place for ongoing assessment and feedback from families regarding the school climate and practices. </w:t>
            </w:r>
          </w:p>
          <w:p w14:paraId="0BE0ED8B" w14:textId="77777777" w:rsidR="00B24129" w:rsidRPr="00B24129" w:rsidRDefault="00B24129" w:rsidP="00360BF7">
            <w:pPr>
              <w:pStyle w:val="ListParagraph"/>
              <w:numPr>
                <w:ilvl w:val="0"/>
                <w:numId w:val="7"/>
              </w:numPr>
              <w:pBdr>
                <w:top w:val="nil"/>
                <w:left w:val="nil"/>
                <w:bottom w:val="nil"/>
                <w:right w:val="nil"/>
                <w:between w:val="nil"/>
              </w:pBdr>
              <w:ind w:left="436" w:hanging="270"/>
              <w:rPr>
                <w:rFonts w:ascii="Tenorite" w:eastAsia="Century Gothic" w:hAnsi="Tenorite" w:cs="Century Gothic"/>
                <w:color w:val="2E3237"/>
                <w:sz w:val="18"/>
                <w:szCs w:val="18"/>
              </w:rPr>
            </w:pPr>
            <w:r w:rsidRPr="00B24129">
              <w:rPr>
                <w:rFonts w:ascii="Tenorite" w:eastAsia="Century Gothic" w:hAnsi="Tenorite" w:cs="Century Gothic"/>
                <w:color w:val="2E3237"/>
                <w:sz w:val="18"/>
                <w:szCs w:val="18"/>
              </w:rPr>
              <w:t xml:space="preserve">The school offers a variety of opportunities for teachers and families to meet face-to-face, such as open house, conferences, class visits, etc.) </w:t>
            </w:r>
          </w:p>
        </w:tc>
        <w:tc>
          <w:tcPr>
            <w:tcW w:w="1710" w:type="dxa"/>
            <w:shd w:val="clear" w:color="auto" w:fill="FFFFF3"/>
            <w:vAlign w:val="center"/>
          </w:tcPr>
          <w:p w14:paraId="4F05B19B"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287B656C"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r>
      <w:tr w:rsidR="00B24129" w:rsidRPr="003B6922" w14:paraId="3F8892B9" w14:textId="77777777" w:rsidTr="00B24129">
        <w:trPr>
          <w:trHeight w:val="864"/>
        </w:trPr>
        <w:tc>
          <w:tcPr>
            <w:tcW w:w="4585" w:type="dxa"/>
            <w:shd w:val="clear" w:color="auto" w:fill="FFFCE6"/>
            <w:vAlign w:val="center"/>
          </w:tcPr>
          <w:p w14:paraId="7C747579" w14:textId="77777777" w:rsidR="00B24129" w:rsidRPr="00B24129" w:rsidRDefault="00B24129" w:rsidP="00B24129">
            <w:pPr>
              <w:pBdr>
                <w:top w:val="nil"/>
                <w:left w:val="nil"/>
                <w:bottom w:val="nil"/>
                <w:right w:val="nil"/>
                <w:between w:val="nil"/>
              </w:pBdr>
              <w:rPr>
                <w:rFonts w:ascii="Tenorite" w:eastAsia="Century Gothic" w:hAnsi="Tenorite" w:cs="Century Gothic"/>
                <w:color w:val="2E3237"/>
                <w:sz w:val="18"/>
                <w:szCs w:val="18"/>
              </w:rPr>
            </w:pPr>
            <w:r w:rsidRPr="00B24129">
              <w:rPr>
                <w:rFonts w:ascii="Tenorite" w:eastAsia="Century Gothic" w:hAnsi="Tenorite" w:cs="Century Gothic"/>
                <w:color w:val="2E3237"/>
                <w:sz w:val="18"/>
                <w:szCs w:val="18"/>
              </w:rPr>
              <w:t>3. Principal &amp; staff invite families to ask questions &amp; express concerns.  The school has a procedure in place for promptly responding to family questions, concerns, or requests.</w:t>
            </w:r>
          </w:p>
        </w:tc>
        <w:tc>
          <w:tcPr>
            <w:tcW w:w="1710" w:type="dxa"/>
            <w:shd w:val="clear" w:color="auto" w:fill="FFFFF3"/>
            <w:vAlign w:val="center"/>
          </w:tcPr>
          <w:p w14:paraId="1ACBACE7"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12B4DCD5"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r>
      <w:tr w:rsidR="00B24129" w:rsidRPr="003B6922" w14:paraId="77841E3B" w14:textId="77777777" w:rsidTr="00B24129">
        <w:trPr>
          <w:trHeight w:val="864"/>
        </w:trPr>
        <w:tc>
          <w:tcPr>
            <w:tcW w:w="4585" w:type="dxa"/>
            <w:shd w:val="clear" w:color="auto" w:fill="FFFCE6"/>
            <w:vAlign w:val="center"/>
          </w:tcPr>
          <w:p w14:paraId="757197A6" w14:textId="77777777" w:rsidR="00B24129" w:rsidRPr="00B24129" w:rsidRDefault="00B24129" w:rsidP="00B24129">
            <w:pPr>
              <w:pBdr>
                <w:top w:val="nil"/>
                <w:left w:val="nil"/>
                <w:bottom w:val="nil"/>
                <w:right w:val="nil"/>
                <w:between w:val="nil"/>
              </w:pBdr>
              <w:rPr>
                <w:rFonts w:ascii="Tenorite" w:eastAsia="Century Gothic" w:hAnsi="Tenorite" w:cs="Century Gothic"/>
                <w:color w:val="2E3237"/>
                <w:sz w:val="18"/>
                <w:szCs w:val="18"/>
              </w:rPr>
            </w:pPr>
            <w:r w:rsidRPr="00B24129">
              <w:rPr>
                <w:rFonts w:ascii="Tenorite" w:eastAsia="Century Gothic" w:hAnsi="Tenorite" w:cs="Century Gothic"/>
                <w:color w:val="2E3237"/>
                <w:sz w:val="18"/>
                <w:szCs w:val="18"/>
              </w:rPr>
              <w:t>4.  School informs families of policies, events, &amp; opportunities using a variety of methods. The school publishes a website and/or newsletter with up-to-date information and useful parenting tips for all grade levels.</w:t>
            </w:r>
          </w:p>
        </w:tc>
        <w:tc>
          <w:tcPr>
            <w:tcW w:w="1710" w:type="dxa"/>
            <w:shd w:val="clear" w:color="auto" w:fill="FFFFF3"/>
            <w:vAlign w:val="center"/>
          </w:tcPr>
          <w:p w14:paraId="21D3B058"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5120EF2B"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r>
      <w:tr w:rsidR="00B24129" w:rsidRPr="003B6922" w14:paraId="4F968AD1" w14:textId="77777777" w:rsidTr="00B24129">
        <w:trPr>
          <w:trHeight w:val="864"/>
        </w:trPr>
        <w:tc>
          <w:tcPr>
            <w:tcW w:w="4585" w:type="dxa"/>
            <w:shd w:val="clear" w:color="auto" w:fill="FFFCE6"/>
            <w:vAlign w:val="center"/>
          </w:tcPr>
          <w:p w14:paraId="2288C6EE" w14:textId="77777777" w:rsidR="00B24129" w:rsidRPr="00B24129" w:rsidRDefault="00B24129" w:rsidP="00B24129">
            <w:pPr>
              <w:pBdr>
                <w:top w:val="nil"/>
                <w:left w:val="nil"/>
                <w:bottom w:val="nil"/>
                <w:right w:val="nil"/>
                <w:between w:val="nil"/>
              </w:pBdr>
              <w:rPr>
                <w:rFonts w:ascii="Tenorite" w:eastAsia="Century Gothic" w:hAnsi="Tenorite" w:cs="Century Gothic"/>
                <w:color w:val="2E3237"/>
                <w:sz w:val="18"/>
                <w:szCs w:val="18"/>
              </w:rPr>
            </w:pPr>
            <w:r w:rsidRPr="00B24129">
              <w:rPr>
                <w:rFonts w:ascii="Tenorite" w:hAnsi="Tenorite"/>
                <w:color w:val="2E3237"/>
                <w:sz w:val="18"/>
                <w:szCs w:val="18"/>
              </w:rPr>
              <w:t xml:space="preserve">5.  Families are surveyed regarding their interests, talents, and availability to volunteer. Follow up communication and coordination </w:t>
            </w:r>
            <w:proofErr w:type="gramStart"/>
            <w:r w:rsidRPr="00B24129">
              <w:rPr>
                <w:rFonts w:ascii="Tenorite" w:hAnsi="Tenorite"/>
                <w:color w:val="2E3237"/>
                <w:sz w:val="18"/>
                <w:szCs w:val="18"/>
              </w:rPr>
              <w:t>is</w:t>
            </w:r>
            <w:proofErr w:type="gramEnd"/>
            <w:r w:rsidRPr="00B24129">
              <w:rPr>
                <w:rFonts w:ascii="Tenorite" w:hAnsi="Tenorite"/>
                <w:color w:val="2E3237"/>
                <w:sz w:val="18"/>
                <w:szCs w:val="18"/>
              </w:rPr>
              <w:t xml:space="preserve"> managed (background checks, volunteer policies and procedures, volunteer training, and matching skills and interest to school needs, etc.).</w:t>
            </w:r>
          </w:p>
        </w:tc>
        <w:tc>
          <w:tcPr>
            <w:tcW w:w="1710" w:type="dxa"/>
            <w:shd w:val="clear" w:color="auto" w:fill="FFFFF3"/>
            <w:vAlign w:val="center"/>
          </w:tcPr>
          <w:p w14:paraId="744457EC"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7CEDF32A"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r>
      <w:tr w:rsidR="00B24129" w:rsidRPr="003B6922" w14:paraId="4F666329" w14:textId="77777777" w:rsidTr="00B24129">
        <w:trPr>
          <w:trHeight w:val="864"/>
        </w:trPr>
        <w:tc>
          <w:tcPr>
            <w:tcW w:w="4585" w:type="dxa"/>
            <w:shd w:val="clear" w:color="auto" w:fill="FFFCE6"/>
            <w:vAlign w:val="center"/>
          </w:tcPr>
          <w:p w14:paraId="5D5857CE" w14:textId="77777777" w:rsidR="00B24129" w:rsidRPr="00B24129" w:rsidRDefault="00B24129" w:rsidP="00B24129">
            <w:pPr>
              <w:pBdr>
                <w:top w:val="nil"/>
                <w:left w:val="nil"/>
                <w:bottom w:val="nil"/>
                <w:right w:val="nil"/>
                <w:between w:val="nil"/>
              </w:pBdr>
              <w:spacing w:after="120"/>
              <w:rPr>
                <w:rFonts w:ascii="Tenorite" w:hAnsi="Tenorite"/>
                <w:color w:val="2E3237"/>
                <w:sz w:val="18"/>
                <w:szCs w:val="18"/>
              </w:rPr>
            </w:pPr>
            <w:r w:rsidRPr="00B24129">
              <w:rPr>
                <w:rFonts w:ascii="Tenorite" w:hAnsi="Tenorite"/>
                <w:color w:val="2E3237"/>
                <w:sz w:val="18"/>
                <w:szCs w:val="18"/>
              </w:rPr>
              <w:t xml:space="preserve">6. Parent-teacher-student conferences are carefully planned and accommodate families’ schedules and transportation needs. </w:t>
            </w:r>
          </w:p>
          <w:p w14:paraId="212D588C" w14:textId="77777777" w:rsidR="00B24129" w:rsidRPr="00B24129" w:rsidRDefault="00B24129" w:rsidP="00360BF7">
            <w:pPr>
              <w:pStyle w:val="ListParagraph"/>
              <w:numPr>
                <w:ilvl w:val="0"/>
                <w:numId w:val="7"/>
              </w:numPr>
              <w:pBdr>
                <w:top w:val="nil"/>
                <w:left w:val="nil"/>
                <w:bottom w:val="nil"/>
                <w:right w:val="nil"/>
                <w:between w:val="nil"/>
              </w:pBdr>
              <w:ind w:left="436" w:hanging="270"/>
              <w:rPr>
                <w:rFonts w:ascii="Tenorite" w:hAnsi="Tenorite"/>
                <w:color w:val="2E3237"/>
                <w:sz w:val="18"/>
                <w:szCs w:val="18"/>
              </w:rPr>
            </w:pPr>
            <w:r w:rsidRPr="00B24129">
              <w:rPr>
                <w:rFonts w:ascii="Tenorite" w:hAnsi="Tenorite"/>
                <w:color w:val="2E3237"/>
                <w:sz w:val="18"/>
                <w:szCs w:val="18"/>
              </w:rPr>
              <w:t>Concern for student’s academic and social well-being is the focus of teacher-parent interaction.</w:t>
            </w:r>
          </w:p>
        </w:tc>
        <w:tc>
          <w:tcPr>
            <w:tcW w:w="1710" w:type="dxa"/>
            <w:shd w:val="clear" w:color="auto" w:fill="FFFFF3"/>
            <w:vAlign w:val="center"/>
          </w:tcPr>
          <w:p w14:paraId="63AABD1D"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2825DB9A"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r>
      <w:tr w:rsidR="00B24129" w:rsidRPr="003B6922" w14:paraId="29F5559A" w14:textId="77777777" w:rsidTr="00B24129">
        <w:trPr>
          <w:trHeight w:val="864"/>
        </w:trPr>
        <w:tc>
          <w:tcPr>
            <w:tcW w:w="4585" w:type="dxa"/>
            <w:shd w:val="clear" w:color="auto" w:fill="FFFCE6"/>
            <w:vAlign w:val="center"/>
          </w:tcPr>
          <w:p w14:paraId="25F6E8EC" w14:textId="77777777" w:rsidR="00B24129" w:rsidRPr="00B24129" w:rsidRDefault="00B24129" w:rsidP="00B24129">
            <w:pPr>
              <w:pBdr>
                <w:top w:val="nil"/>
                <w:left w:val="nil"/>
                <w:bottom w:val="nil"/>
                <w:right w:val="nil"/>
                <w:between w:val="nil"/>
              </w:pBdr>
              <w:rPr>
                <w:rFonts w:ascii="Tenorite" w:hAnsi="Tenorite"/>
                <w:color w:val="2E3237"/>
                <w:sz w:val="18"/>
                <w:szCs w:val="18"/>
              </w:rPr>
            </w:pPr>
            <w:r w:rsidRPr="00B24129">
              <w:rPr>
                <w:rFonts w:ascii="Tenorite" w:hAnsi="Tenorite"/>
                <w:color w:val="2E3237"/>
                <w:sz w:val="18"/>
                <w:szCs w:val="18"/>
              </w:rPr>
              <w:t>7. Opportunities are available for families and teachers to meet, get to know each other, and build relationships such as class meetings, breakfasts, home visits, class observations and participation in school community events.</w:t>
            </w:r>
          </w:p>
        </w:tc>
        <w:tc>
          <w:tcPr>
            <w:tcW w:w="1710" w:type="dxa"/>
            <w:shd w:val="clear" w:color="auto" w:fill="FFFFF3"/>
            <w:vAlign w:val="center"/>
          </w:tcPr>
          <w:p w14:paraId="0C527516"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52628E2E"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r>
    </w:tbl>
    <w:p w14:paraId="0CBB9573" w14:textId="77777777" w:rsidR="00B24129" w:rsidRDefault="00B24129">
      <w:r>
        <w:br w:type="page"/>
      </w:r>
    </w:p>
    <w:tbl>
      <w:tblPr>
        <w:tblStyle w:val="a0"/>
        <w:tblpPr w:leftFromText="180" w:rightFromText="180" w:vertAnchor="page" w:horzAnchor="margin" w:tblpY="2463"/>
        <w:tblW w:w="998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44" w:type="dxa"/>
          <w:bottom w:w="144" w:type="dxa"/>
        </w:tblCellMar>
        <w:tblLook w:val="0400" w:firstRow="0" w:lastRow="0" w:firstColumn="0" w:lastColumn="0" w:noHBand="0" w:noVBand="1"/>
      </w:tblPr>
      <w:tblGrid>
        <w:gridCol w:w="4585"/>
        <w:gridCol w:w="1710"/>
        <w:gridCol w:w="3690"/>
      </w:tblGrid>
      <w:tr w:rsidR="00B24129" w:rsidRPr="003B6922" w14:paraId="038ED7FB" w14:textId="77777777" w:rsidTr="00B24129">
        <w:trPr>
          <w:trHeight w:val="864"/>
        </w:trPr>
        <w:tc>
          <w:tcPr>
            <w:tcW w:w="4585" w:type="dxa"/>
            <w:shd w:val="clear" w:color="auto" w:fill="FFFCE6"/>
            <w:vAlign w:val="center"/>
          </w:tcPr>
          <w:p w14:paraId="43E1B516" w14:textId="1F75FEC5" w:rsidR="00B24129" w:rsidRPr="00B24129" w:rsidRDefault="00B24129" w:rsidP="00B24129">
            <w:pPr>
              <w:pBdr>
                <w:top w:val="nil"/>
                <w:left w:val="nil"/>
                <w:bottom w:val="nil"/>
                <w:right w:val="nil"/>
                <w:between w:val="nil"/>
              </w:pBdr>
              <w:rPr>
                <w:rFonts w:ascii="Tenorite" w:hAnsi="Tenorite"/>
                <w:color w:val="2E3237"/>
                <w:sz w:val="18"/>
                <w:szCs w:val="18"/>
              </w:rPr>
            </w:pPr>
            <w:r w:rsidRPr="00B24129">
              <w:rPr>
                <w:rFonts w:ascii="Tenorite" w:hAnsi="Tenorite"/>
                <w:color w:val="2E3237"/>
                <w:sz w:val="18"/>
                <w:szCs w:val="18"/>
              </w:rPr>
              <w:lastRenderedPageBreak/>
              <w:t>8. Homework is carefully planned and managed to include families and ensure that the purposes and benefits of the homework are clear.</w:t>
            </w:r>
          </w:p>
        </w:tc>
        <w:tc>
          <w:tcPr>
            <w:tcW w:w="1710" w:type="dxa"/>
            <w:shd w:val="clear" w:color="auto" w:fill="FFFFF3"/>
            <w:vAlign w:val="center"/>
          </w:tcPr>
          <w:p w14:paraId="44ECD30D"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4C696D31"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r>
      <w:tr w:rsidR="00B24129" w:rsidRPr="003B6922" w14:paraId="1DC57A46" w14:textId="77777777" w:rsidTr="00B24129">
        <w:trPr>
          <w:trHeight w:val="864"/>
        </w:trPr>
        <w:tc>
          <w:tcPr>
            <w:tcW w:w="4585" w:type="dxa"/>
            <w:shd w:val="clear" w:color="auto" w:fill="FFFCE6"/>
            <w:vAlign w:val="center"/>
          </w:tcPr>
          <w:p w14:paraId="1A00703C" w14:textId="77777777" w:rsidR="00B24129" w:rsidRPr="00B24129" w:rsidRDefault="00B24129" w:rsidP="00B24129">
            <w:pPr>
              <w:pBdr>
                <w:top w:val="nil"/>
                <w:left w:val="nil"/>
                <w:bottom w:val="nil"/>
                <w:right w:val="nil"/>
                <w:between w:val="nil"/>
              </w:pBdr>
              <w:rPr>
                <w:rFonts w:ascii="Tenorite" w:hAnsi="Tenorite"/>
                <w:color w:val="2E3237"/>
                <w:sz w:val="18"/>
                <w:szCs w:val="18"/>
              </w:rPr>
            </w:pPr>
            <w:r w:rsidRPr="00B24129">
              <w:rPr>
                <w:rFonts w:ascii="Tenorite" w:hAnsi="Tenorite"/>
                <w:color w:val="2E3237"/>
                <w:sz w:val="18"/>
                <w:szCs w:val="18"/>
              </w:rPr>
              <w:t>9. Family engagement goal team of school staff, parents and community representatives strategically look at developing issues that affect families and determine appropriate responses</w:t>
            </w:r>
          </w:p>
        </w:tc>
        <w:tc>
          <w:tcPr>
            <w:tcW w:w="1710" w:type="dxa"/>
            <w:shd w:val="clear" w:color="auto" w:fill="FFFFF3"/>
            <w:vAlign w:val="center"/>
          </w:tcPr>
          <w:p w14:paraId="1DDE5C2E"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768314E5" w14:textId="77777777" w:rsidR="00B24129" w:rsidRPr="003B6922" w:rsidRDefault="00B24129" w:rsidP="00B24129">
            <w:pPr>
              <w:pBdr>
                <w:top w:val="nil"/>
                <w:left w:val="nil"/>
                <w:bottom w:val="nil"/>
                <w:right w:val="nil"/>
                <w:between w:val="nil"/>
              </w:pBdr>
              <w:jc w:val="center"/>
              <w:rPr>
                <w:rFonts w:ascii="Tenorite" w:eastAsia="Times New Roman" w:hAnsi="Tenorite" w:cs="Times New Roman"/>
                <w:color w:val="000000"/>
                <w:sz w:val="20"/>
                <w:szCs w:val="20"/>
              </w:rPr>
            </w:pPr>
          </w:p>
        </w:tc>
      </w:tr>
    </w:tbl>
    <w:p w14:paraId="7293DAB2" w14:textId="77777777" w:rsidR="002A7C3B" w:rsidRPr="002A7C3B" w:rsidRDefault="002A7C3B" w:rsidP="002A7C3B">
      <w:pPr>
        <w:rPr>
          <w:rFonts w:ascii="Tenorite" w:eastAsia="Century Gothic" w:hAnsi="Tenorite" w:cs="Century Gothic"/>
          <w:sz w:val="20"/>
          <w:szCs w:val="20"/>
        </w:rPr>
      </w:pPr>
    </w:p>
    <w:p w14:paraId="1EC34C6F" w14:textId="77777777" w:rsidR="002A7C3B" w:rsidRPr="002A7C3B" w:rsidRDefault="002A7C3B" w:rsidP="002A7C3B">
      <w:pPr>
        <w:rPr>
          <w:rFonts w:ascii="Tenorite" w:eastAsia="Century Gothic" w:hAnsi="Tenorite" w:cs="Century Gothic"/>
          <w:sz w:val="20"/>
          <w:szCs w:val="20"/>
        </w:rPr>
      </w:pPr>
    </w:p>
    <w:p w14:paraId="5CB596AF" w14:textId="77777777" w:rsidR="002A7C3B" w:rsidRPr="002A7C3B" w:rsidRDefault="002A7C3B" w:rsidP="002A7C3B">
      <w:pPr>
        <w:rPr>
          <w:rFonts w:ascii="Tenorite" w:eastAsia="Century Gothic" w:hAnsi="Tenorite" w:cs="Century Gothic"/>
          <w:sz w:val="20"/>
          <w:szCs w:val="20"/>
        </w:rPr>
      </w:pPr>
    </w:p>
    <w:p w14:paraId="0000002A" w14:textId="77777777" w:rsidR="002A7C3B" w:rsidRPr="002A7C3B" w:rsidRDefault="002A7C3B" w:rsidP="002A7C3B">
      <w:pPr>
        <w:rPr>
          <w:rFonts w:ascii="Tenorite" w:eastAsia="Century Gothic" w:hAnsi="Tenorite" w:cs="Century Gothic"/>
          <w:sz w:val="20"/>
          <w:szCs w:val="20"/>
        </w:rPr>
        <w:sectPr w:rsidR="002A7C3B" w:rsidRPr="002A7C3B" w:rsidSect="009831B7">
          <w:pgSz w:w="12240" w:h="15840"/>
          <w:pgMar w:top="1440" w:right="1080" w:bottom="1440" w:left="1080" w:header="432" w:footer="0" w:gutter="0"/>
          <w:cols w:space="720"/>
        </w:sectPr>
      </w:pPr>
    </w:p>
    <w:p w14:paraId="69BAD3B4" w14:textId="77777777" w:rsidR="00E371FB" w:rsidRDefault="00E371FB" w:rsidP="00E371FB">
      <w:pPr>
        <w:spacing w:line="360" w:lineRule="auto"/>
        <w:jc w:val="center"/>
        <w:rPr>
          <w:rFonts w:ascii="Century Gothic" w:eastAsia="Century Gothic" w:hAnsi="Century Gothic" w:cs="Century Gothic"/>
          <w:sz w:val="20"/>
          <w:szCs w:val="20"/>
        </w:rPr>
      </w:pPr>
    </w:p>
    <w:p w14:paraId="1A2A3DFA" w14:textId="77777777" w:rsidR="00B5516B" w:rsidRDefault="00B5516B" w:rsidP="00B5516B">
      <w:pPr>
        <w:spacing w:line="360" w:lineRule="auto"/>
        <w:rPr>
          <w:rFonts w:ascii="Century Gothic" w:eastAsia="Century Gothic" w:hAnsi="Century Gothic" w:cs="Century Gothic"/>
          <w:sz w:val="20"/>
          <w:szCs w:val="20"/>
        </w:rPr>
      </w:pPr>
    </w:p>
    <w:p w14:paraId="474ECE81" w14:textId="77777777" w:rsidR="00B24129" w:rsidRDefault="00B24129" w:rsidP="00B24129">
      <w:pPr>
        <w:tabs>
          <w:tab w:val="left" w:pos="906"/>
        </w:tabs>
        <w:spacing w:line="360" w:lineRule="auto"/>
        <w:jc w:val="both"/>
        <w:rPr>
          <w:rFonts w:ascii="Tenorite" w:eastAsia="Century Gothic" w:hAnsi="Tenorite" w:cs="Century Gothic"/>
          <w:b/>
          <w:i/>
          <w:color w:val="2E3237"/>
          <w:sz w:val="20"/>
          <w:szCs w:val="20"/>
        </w:rPr>
      </w:pPr>
    </w:p>
    <w:p w14:paraId="3554F651" w14:textId="0B33C669" w:rsidR="00B24129" w:rsidRPr="00B24129" w:rsidRDefault="00360BF7" w:rsidP="00B24129">
      <w:pPr>
        <w:tabs>
          <w:tab w:val="left" w:pos="906"/>
        </w:tabs>
        <w:spacing w:line="360" w:lineRule="auto"/>
        <w:jc w:val="both"/>
        <w:rPr>
          <w:rFonts w:ascii="Tenorite" w:eastAsia="Century Gothic" w:hAnsi="Tenorite" w:cs="Century Gothic"/>
          <w:b/>
          <w:color w:val="2E3237"/>
          <w:sz w:val="20"/>
          <w:szCs w:val="20"/>
        </w:rPr>
      </w:pPr>
      <w:r>
        <w:rPr>
          <w:rFonts w:ascii="Tenorite" w:eastAsia="Century Gothic" w:hAnsi="Tenorite" w:cs="Century Gothic"/>
          <w:b/>
          <w:i/>
          <w:color w:val="2E3237"/>
          <w:sz w:val="20"/>
          <w:szCs w:val="20"/>
        </w:rPr>
        <w:t>Home School Communication</w:t>
      </w:r>
      <w:r w:rsidR="00B24129" w:rsidRPr="00B24129">
        <w:rPr>
          <w:rFonts w:ascii="Tenorite" w:eastAsia="Century Gothic" w:hAnsi="Tenorite" w:cs="Century Gothic"/>
          <w:b/>
          <w:color w:val="2E3237"/>
          <w:sz w:val="20"/>
          <w:szCs w:val="20"/>
        </w:rPr>
        <w:t xml:space="preserve"> Total Score: </w:t>
      </w:r>
      <w:r w:rsidR="00B24129" w:rsidRPr="00B24129">
        <w:rPr>
          <w:rFonts w:ascii="Tenorite" w:eastAsia="Century Gothic" w:hAnsi="Tenorite" w:cs="Century Gothic"/>
          <w:bCs/>
          <w:color w:val="2E3237"/>
          <w:sz w:val="20"/>
          <w:szCs w:val="20"/>
        </w:rPr>
        <w:t>_______________</w:t>
      </w:r>
    </w:p>
    <w:p w14:paraId="177A57E5" w14:textId="77777777" w:rsidR="00B24129" w:rsidRPr="00B24129" w:rsidRDefault="00B24129" w:rsidP="00B24129">
      <w:pPr>
        <w:tabs>
          <w:tab w:val="left" w:pos="906"/>
        </w:tabs>
        <w:spacing w:line="360" w:lineRule="auto"/>
        <w:jc w:val="both"/>
        <w:rPr>
          <w:rFonts w:ascii="Tenorite" w:eastAsia="Century Gothic" w:hAnsi="Tenorite" w:cs="Century Gothic"/>
          <w:color w:val="2E3237"/>
          <w:sz w:val="20"/>
          <w:szCs w:val="20"/>
        </w:rPr>
      </w:pPr>
      <w:r w:rsidRPr="00B24129">
        <w:rPr>
          <w:rFonts w:ascii="Tenorite" w:eastAsia="Century Gothic" w:hAnsi="Tenorite" w:cs="Century Gothic"/>
          <w:b/>
          <w:color w:val="2E3237"/>
          <w:sz w:val="20"/>
          <w:szCs w:val="20"/>
        </w:rPr>
        <w:t xml:space="preserve"> </w:t>
      </w:r>
    </w:p>
    <w:p w14:paraId="4B8AB732" w14:textId="77777777" w:rsidR="00B24129" w:rsidRPr="00B24129" w:rsidRDefault="00B24129" w:rsidP="00B24129">
      <w:pPr>
        <w:spacing w:line="360" w:lineRule="auto"/>
        <w:jc w:val="both"/>
        <w:rPr>
          <w:rFonts w:ascii="Tenorite" w:eastAsia="Century Gothic" w:hAnsi="Tenorite" w:cs="Century Gothic"/>
          <w:b/>
          <w:color w:val="2E3237"/>
          <w:sz w:val="20"/>
          <w:szCs w:val="20"/>
        </w:rPr>
        <w:sectPr w:rsidR="00B24129" w:rsidRPr="00B24129" w:rsidSect="00B24129">
          <w:type w:val="continuous"/>
          <w:pgSz w:w="12240" w:h="15840"/>
          <w:pgMar w:top="1440" w:right="1080" w:bottom="1440" w:left="1080" w:header="432" w:footer="0" w:gutter="0"/>
          <w:cols w:space="720"/>
        </w:sectPr>
      </w:pPr>
      <w:r w:rsidRPr="00B24129">
        <w:rPr>
          <w:rFonts w:ascii="Tenorite" w:eastAsia="Century Gothic" w:hAnsi="Tenorite" w:cs="Century Gothic"/>
          <w:b/>
          <w:color w:val="2E3237"/>
          <w:sz w:val="20"/>
          <w:szCs w:val="20"/>
        </w:rPr>
        <w:t>Effective practices being used and ideas for improvement</w:t>
      </w:r>
      <w:r>
        <w:rPr>
          <w:rFonts w:ascii="Tenorite" w:eastAsia="Century Gothic" w:hAnsi="Tenorite" w:cs="Century Gothic"/>
          <w:b/>
          <w:color w:val="2E3237"/>
          <w:sz w:val="20"/>
          <w:szCs w:val="20"/>
        </w:rPr>
        <w:t>:</w:t>
      </w:r>
    </w:p>
    <w:p w14:paraId="46300834" w14:textId="77777777" w:rsidR="00E371FB" w:rsidRDefault="00E371FB" w:rsidP="00E371FB">
      <w:pPr>
        <w:spacing w:line="360" w:lineRule="auto"/>
        <w:jc w:val="center"/>
        <w:rPr>
          <w:rFonts w:ascii="Century Gothic" w:eastAsia="Century Gothic" w:hAnsi="Century Gothic" w:cs="Century Gothic"/>
          <w:sz w:val="20"/>
          <w:szCs w:val="20"/>
        </w:rPr>
      </w:pPr>
    </w:p>
    <w:p w14:paraId="608AF986" w14:textId="77777777" w:rsidR="00506AE5" w:rsidRDefault="00506AE5" w:rsidP="00E371FB">
      <w:pPr>
        <w:spacing w:line="360" w:lineRule="auto"/>
        <w:jc w:val="center"/>
        <w:rPr>
          <w:rFonts w:ascii="Century Gothic" w:eastAsia="Century Gothic" w:hAnsi="Century Gothic" w:cs="Century Gothic"/>
          <w:sz w:val="20"/>
          <w:szCs w:val="20"/>
        </w:rPr>
      </w:pPr>
    </w:p>
    <w:p w14:paraId="7626459F" w14:textId="77777777" w:rsidR="007C0EA9" w:rsidRDefault="007C0EA9" w:rsidP="007C0EA9">
      <w:pPr>
        <w:spacing w:line="360" w:lineRule="auto"/>
        <w:rPr>
          <w:rFonts w:ascii="Tenorite" w:eastAsia="Century Gothic" w:hAnsi="Tenorite" w:cs="Century Gothic"/>
          <w:sz w:val="20"/>
          <w:szCs w:val="20"/>
        </w:rPr>
      </w:pPr>
    </w:p>
    <w:p w14:paraId="6DC23668" w14:textId="77777777" w:rsidR="007C0EA9" w:rsidRDefault="007C0EA9" w:rsidP="007C0EA9">
      <w:pPr>
        <w:spacing w:line="360" w:lineRule="auto"/>
        <w:rPr>
          <w:rFonts w:ascii="Tenorite" w:eastAsia="Century Gothic" w:hAnsi="Tenorite" w:cs="Century Gothic"/>
          <w:sz w:val="20"/>
          <w:szCs w:val="20"/>
        </w:rPr>
      </w:pPr>
    </w:p>
    <w:p w14:paraId="462B519C" w14:textId="77777777" w:rsidR="00B24129" w:rsidRPr="00B24129" w:rsidRDefault="00506AE5" w:rsidP="00B24129">
      <w:pPr>
        <w:tabs>
          <w:tab w:val="left" w:pos="906"/>
        </w:tabs>
        <w:spacing w:line="360" w:lineRule="auto"/>
        <w:jc w:val="right"/>
        <w:rPr>
          <w:rFonts w:ascii="Tenorite" w:eastAsia="Century Gothic" w:hAnsi="Tenorite" w:cs="Century Gothic"/>
          <w:b/>
          <w:color w:val="2E3237"/>
          <w:sz w:val="20"/>
          <w:szCs w:val="20"/>
        </w:rPr>
      </w:pPr>
      <w:r w:rsidRPr="007C0EA9">
        <w:rPr>
          <w:rFonts w:ascii="Tenorite" w:eastAsia="Century Gothic" w:hAnsi="Tenorite" w:cs="Century Gothic"/>
          <w:b/>
          <w:bCs/>
          <w:sz w:val="20"/>
          <w:szCs w:val="20"/>
        </w:rPr>
        <w:t>Total Score (combine all 3 score</w:t>
      </w:r>
      <w:r w:rsidR="007C0EA9">
        <w:rPr>
          <w:rFonts w:ascii="Tenorite" w:eastAsia="Century Gothic" w:hAnsi="Tenorite" w:cs="Century Gothic"/>
          <w:b/>
          <w:bCs/>
          <w:sz w:val="20"/>
          <w:szCs w:val="20"/>
        </w:rPr>
        <w:t>s</w:t>
      </w:r>
      <w:r w:rsidRPr="007C0EA9">
        <w:rPr>
          <w:rFonts w:ascii="Tenorite" w:eastAsia="Century Gothic" w:hAnsi="Tenorite" w:cs="Century Gothic"/>
          <w:b/>
          <w:bCs/>
          <w:sz w:val="20"/>
          <w:szCs w:val="20"/>
        </w:rPr>
        <w:t xml:space="preserve">): </w:t>
      </w:r>
      <w:r w:rsidR="00B24129" w:rsidRPr="00B24129">
        <w:rPr>
          <w:rFonts w:ascii="Tenorite" w:eastAsia="Century Gothic" w:hAnsi="Tenorite" w:cs="Century Gothic"/>
          <w:bCs/>
          <w:color w:val="2E3237"/>
          <w:sz w:val="20"/>
          <w:szCs w:val="20"/>
        </w:rPr>
        <w:t>_______________</w:t>
      </w:r>
    </w:p>
    <w:p w14:paraId="6EB49FBB" w14:textId="06E6A02C" w:rsidR="00506AE5" w:rsidRDefault="00506AE5" w:rsidP="007C0EA9">
      <w:pPr>
        <w:spacing w:line="360" w:lineRule="auto"/>
        <w:rPr>
          <w:rFonts w:ascii="Tenorite" w:eastAsia="Century Gothic" w:hAnsi="Tenorite" w:cs="Century Gothic"/>
          <w:sz w:val="20"/>
          <w:szCs w:val="20"/>
        </w:rPr>
      </w:pPr>
    </w:p>
    <w:tbl>
      <w:tblPr>
        <w:tblStyle w:val="TableGrid"/>
        <w:tblW w:w="0" w:type="auto"/>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CellMar>
          <w:top w:w="216" w:type="dxa"/>
          <w:left w:w="360" w:type="dxa"/>
          <w:bottom w:w="144" w:type="dxa"/>
        </w:tblCellMar>
        <w:tblLook w:val="04A0" w:firstRow="1" w:lastRow="0" w:firstColumn="1" w:lastColumn="0" w:noHBand="0" w:noVBand="1"/>
      </w:tblPr>
      <w:tblGrid>
        <w:gridCol w:w="5035"/>
        <w:gridCol w:w="5035"/>
      </w:tblGrid>
      <w:tr w:rsidR="006E4800" w:rsidRPr="00B24129" w14:paraId="1D6BC3B3" w14:textId="77777777" w:rsidTr="00CF61D1">
        <w:trPr>
          <w:trHeight w:hRule="exact" w:val="576"/>
        </w:trPr>
        <w:tc>
          <w:tcPr>
            <w:tcW w:w="5035" w:type="dxa"/>
            <w:tcBorders>
              <w:right w:val="single" w:sz="4" w:space="0" w:color="FFFCE6"/>
            </w:tcBorders>
            <w:shd w:val="clear" w:color="auto" w:fill="205D62"/>
            <w:vAlign w:val="center"/>
          </w:tcPr>
          <w:p w14:paraId="6B81061C" w14:textId="5C4F5587" w:rsidR="006E4800" w:rsidRPr="00B24129" w:rsidRDefault="006E4800" w:rsidP="00BD72A1">
            <w:pPr>
              <w:jc w:val="center"/>
              <w:rPr>
                <w:rFonts w:ascii="Tenorite" w:eastAsia="Century Gothic" w:hAnsi="Tenorite" w:cs="Century Gothic"/>
                <w:b/>
                <w:bCs/>
                <w:color w:val="FFFCE6"/>
                <w:sz w:val="20"/>
                <w:szCs w:val="20"/>
              </w:rPr>
            </w:pPr>
            <w:r w:rsidRPr="00B24129">
              <w:rPr>
                <w:rFonts w:ascii="Tenorite" w:eastAsia="Century Gothic" w:hAnsi="Tenorite" w:cs="Century Gothic"/>
                <w:b/>
                <w:bCs/>
                <w:color w:val="FFFCE6"/>
                <w:sz w:val="20"/>
                <w:szCs w:val="20"/>
              </w:rPr>
              <w:t>SCORING GUIDE FOR EACH SECTION/AREA</w:t>
            </w:r>
          </w:p>
        </w:tc>
        <w:tc>
          <w:tcPr>
            <w:tcW w:w="5035" w:type="dxa"/>
            <w:tcBorders>
              <w:left w:val="single" w:sz="4" w:space="0" w:color="FFFCE6"/>
            </w:tcBorders>
            <w:shd w:val="clear" w:color="auto" w:fill="205D62"/>
            <w:vAlign w:val="center"/>
          </w:tcPr>
          <w:p w14:paraId="4FD4451A" w14:textId="2AB2866B" w:rsidR="006E4800" w:rsidRPr="00B24129" w:rsidRDefault="006E4800" w:rsidP="00BD72A1">
            <w:pPr>
              <w:jc w:val="center"/>
              <w:rPr>
                <w:rFonts w:ascii="Tenorite" w:eastAsia="Century Gothic" w:hAnsi="Tenorite" w:cs="Century Gothic"/>
                <w:b/>
                <w:bCs/>
                <w:color w:val="FFFCE6"/>
                <w:sz w:val="20"/>
                <w:szCs w:val="20"/>
              </w:rPr>
            </w:pPr>
            <w:r w:rsidRPr="00B24129">
              <w:rPr>
                <w:rFonts w:ascii="Tenorite" w:eastAsia="Century Gothic" w:hAnsi="Tenorite" w:cs="Century Gothic"/>
                <w:b/>
                <w:bCs/>
                <w:color w:val="FFFCE6"/>
                <w:sz w:val="20"/>
                <w:szCs w:val="20"/>
              </w:rPr>
              <w:t>SCORING GUIDE FOR OVERALL WALKTHROUGH</w:t>
            </w:r>
          </w:p>
        </w:tc>
      </w:tr>
      <w:tr w:rsidR="007C0EA9" w14:paraId="76A0C50B" w14:textId="77777777" w:rsidTr="00CF61D1">
        <w:tc>
          <w:tcPr>
            <w:tcW w:w="5035" w:type="dxa"/>
            <w:shd w:val="clear" w:color="auto" w:fill="FFFCE6"/>
          </w:tcPr>
          <w:p w14:paraId="2D5BF047" w14:textId="77777777" w:rsidR="007C0EA9" w:rsidRPr="00BD72A1" w:rsidRDefault="007C0EA9" w:rsidP="00BD72A1">
            <w:pPr>
              <w:spacing w:after="240"/>
              <w:rPr>
                <w:rFonts w:ascii="Tenorite" w:eastAsia="Century Gothic" w:hAnsi="Tenorite" w:cs="Century Gothic"/>
                <w:color w:val="2E3237"/>
                <w:sz w:val="20"/>
                <w:szCs w:val="20"/>
              </w:rPr>
            </w:pPr>
            <w:r w:rsidRPr="00BD72A1">
              <w:rPr>
                <w:rFonts w:ascii="Tenorite" w:eastAsia="Century Gothic" w:hAnsi="Tenorite" w:cs="Century Gothic"/>
                <w:b/>
                <w:bCs/>
                <w:color w:val="2E3237"/>
                <w:sz w:val="20"/>
                <w:szCs w:val="20"/>
              </w:rPr>
              <w:t>0-9</w:t>
            </w:r>
            <w:r w:rsidRPr="00BD72A1">
              <w:rPr>
                <w:rFonts w:ascii="Tenorite" w:eastAsia="Century Gothic" w:hAnsi="Tenorite" w:cs="Century Gothic"/>
                <w:color w:val="2E3237"/>
                <w:sz w:val="20"/>
                <w:szCs w:val="20"/>
              </w:rPr>
              <w:t xml:space="preserve">        Not So Family-Friendly</w:t>
            </w:r>
          </w:p>
          <w:p w14:paraId="3B1DAFCE" w14:textId="77777777" w:rsidR="007C0EA9" w:rsidRPr="00BD72A1" w:rsidRDefault="007C0EA9" w:rsidP="00BD72A1">
            <w:pPr>
              <w:spacing w:after="240"/>
              <w:rPr>
                <w:rFonts w:ascii="Tenorite" w:eastAsia="Century Gothic" w:hAnsi="Tenorite" w:cs="Century Gothic"/>
                <w:color w:val="2E3237"/>
                <w:sz w:val="20"/>
                <w:szCs w:val="20"/>
              </w:rPr>
            </w:pPr>
            <w:r w:rsidRPr="00BD72A1">
              <w:rPr>
                <w:rFonts w:ascii="Tenorite" w:eastAsia="Century Gothic" w:hAnsi="Tenorite" w:cs="Century Gothic"/>
                <w:b/>
                <w:bCs/>
                <w:color w:val="2E3237"/>
                <w:sz w:val="20"/>
                <w:szCs w:val="20"/>
              </w:rPr>
              <w:t>10-18</w:t>
            </w:r>
            <w:r w:rsidRPr="00BD72A1">
              <w:rPr>
                <w:rFonts w:ascii="Tenorite" w:eastAsia="Century Gothic" w:hAnsi="Tenorite" w:cs="Century Gothic"/>
                <w:color w:val="2E3237"/>
                <w:sz w:val="20"/>
                <w:szCs w:val="20"/>
              </w:rPr>
              <w:t xml:space="preserve">    Somewhat Family-Friendly</w:t>
            </w:r>
          </w:p>
          <w:p w14:paraId="7CEE4DC5" w14:textId="77777777" w:rsidR="007C0EA9" w:rsidRPr="00BD72A1" w:rsidRDefault="007C0EA9" w:rsidP="00BD72A1">
            <w:pPr>
              <w:spacing w:after="240"/>
              <w:rPr>
                <w:rFonts w:ascii="Tenorite" w:eastAsia="Century Gothic" w:hAnsi="Tenorite" w:cs="Century Gothic"/>
                <w:color w:val="2E3237"/>
                <w:sz w:val="20"/>
                <w:szCs w:val="20"/>
              </w:rPr>
            </w:pPr>
            <w:r w:rsidRPr="00BD72A1">
              <w:rPr>
                <w:rFonts w:ascii="Tenorite" w:eastAsia="Century Gothic" w:hAnsi="Tenorite" w:cs="Century Gothic"/>
                <w:b/>
                <w:bCs/>
                <w:color w:val="2E3237"/>
                <w:sz w:val="20"/>
                <w:szCs w:val="20"/>
              </w:rPr>
              <w:t>19-27</w:t>
            </w:r>
            <w:r w:rsidRPr="00BD72A1">
              <w:rPr>
                <w:rFonts w:ascii="Tenorite" w:eastAsia="Century Gothic" w:hAnsi="Tenorite" w:cs="Century Gothic"/>
                <w:color w:val="2E3237"/>
                <w:sz w:val="20"/>
                <w:szCs w:val="20"/>
              </w:rPr>
              <w:t xml:space="preserve">    Family-Friendly</w:t>
            </w:r>
          </w:p>
          <w:p w14:paraId="71643919" w14:textId="5D2A79E6" w:rsidR="007C0EA9" w:rsidRPr="00BD72A1" w:rsidRDefault="007C0EA9" w:rsidP="00BD72A1">
            <w:pPr>
              <w:spacing w:after="240"/>
              <w:rPr>
                <w:rFonts w:ascii="Tenorite" w:eastAsia="Century Gothic" w:hAnsi="Tenorite" w:cs="Century Gothic"/>
                <w:color w:val="2E3237"/>
                <w:sz w:val="20"/>
                <w:szCs w:val="20"/>
              </w:rPr>
            </w:pPr>
            <w:r w:rsidRPr="00BD72A1">
              <w:rPr>
                <w:rFonts w:ascii="Tenorite" w:eastAsia="Century Gothic" w:hAnsi="Tenorite" w:cs="Century Gothic"/>
                <w:b/>
                <w:bCs/>
                <w:color w:val="2E3237"/>
                <w:sz w:val="20"/>
                <w:szCs w:val="20"/>
              </w:rPr>
              <w:t>28-36</w:t>
            </w:r>
            <w:r w:rsidRPr="00BD72A1">
              <w:rPr>
                <w:rFonts w:ascii="Tenorite" w:eastAsia="Century Gothic" w:hAnsi="Tenorite" w:cs="Century Gothic"/>
                <w:color w:val="2E3237"/>
                <w:sz w:val="20"/>
                <w:szCs w:val="20"/>
              </w:rPr>
              <w:t xml:space="preserve">    Five Star Family-Friendly</w:t>
            </w:r>
          </w:p>
        </w:tc>
        <w:tc>
          <w:tcPr>
            <w:tcW w:w="5035" w:type="dxa"/>
            <w:shd w:val="clear" w:color="auto" w:fill="FFFCE6"/>
          </w:tcPr>
          <w:p w14:paraId="4510E8E4" w14:textId="77777777" w:rsidR="007C0EA9" w:rsidRPr="00BD72A1" w:rsidRDefault="007C0EA9" w:rsidP="00BD72A1">
            <w:pPr>
              <w:spacing w:after="240"/>
              <w:rPr>
                <w:rFonts w:ascii="Tenorite" w:eastAsia="Century Gothic" w:hAnsi="Tenorite" w:cs="Century Gothic"/>
                <w:color w:val="2E3237"/>
                <w:sz w:val="20"/>
                <w:szCs w:val="20"/>
              </w:rPr>
            </w:pPr>
            <w:r w:rsidRPr="00BD72A1">
              <w:rPr>
                <w:rFonts w:ascii="Tenorite" w:eastAsia="Century Gothic" w:hAnsi="Tenorite" w:cs="Century Gothic"/>
                <w:b/>
                <w:bCs/>
                <w:color w:val="2E3237"/>
                <w:sz w:val="20"/>
                <w:szCs w:val="20"/>
              </w:rPr>
              <w:t>0-36</w:t>
            </w:r>
            <w:r w:rsidRPr="00BD72A1">
              <w:rPr>
                <w:rFonts w:ascii="Tenorite" w:eastAsia="Century Gothic" w:hAnsi="Tenorite" w:cs="Century Gothic"/>
                <w:color w:val="2E3237"/>
                <w:sz w:val="20"/>
                <w:szCs w:val="20"/>
              </w:rPr>
              <w:t xml:space="preserve">          Not So Family-Friendly</w:t>
            </w:r>
          </w:p>
          <w:p w14:paraId="34C34D58" w14:textId="77777777" w:rsidR="007C0EA9" w:rsidRPr="00BD72A1" w:rsidRDefault="007C0EA9" w:rsidP="00BD72A1">
            <w:pPr>
              <w:spacing w:after="240"/>
              <w:rPr>
                <w:rFonts w:ascii="Tenorite" w:eastAsia="Century Gothic" w:hAnsi="Tenorite" w:cs="Century Gothic"/>
                <w:color w:val="2E3237"/>
                <w:sz w:val="20"/>
                <w:szCs w:val="20"/>
              </w:rPr>
            </w:pPr>
            <w:r w:rsidRPr="00BD72A1">
              <w:rPr>
                <w:rFonts w:ascii="Tenorite" w:eastAsia="Century Gothic" w:hAnsi="Tenorite" w:cs="Century Gothic"/>
                <w:b/>
                <w:bCs/>
                <w:color w:val="2E3237"/>
                <w:sz w:val="20"/>
                <w:szCs w:val="20"/>
              </w:rPr>
              <w:t>37-72</w:t>
            </w:r>
            <w:r w:rsidRPr="00BD72A1">
              <w:rPr>
                <w:rFonts w:ascii="Tenorite" w:eastAsia="Century Gothic" w:hAnsi="Tenorite" w:cs="Century Gothic"/>
                <w:color w:val="2E3237"/>
                <w:sz w:val="20"/>
                <w:szCs w:val="20"/>
              </w:rPr>
              <w:t xml:space="preserve">        Somewhat Family-Friendly</w:t>
            </w:r>
          </w:p>
          <w:p w14:paraId="437AECA1" w14:textId="77777777" w:rsidR="007C0EA9" w:rsidRPr="00BD72A1" w:rsidRDefault="007C0EA9" w:rsidP="00BD72A1">
            <w:pPr>
              <w:spacing w:after="240"/>
              <w:rPr>
                <w:rFonts w:ascii="Tenorite" w:eastAsia="Century Gothic" w:hAnsi="Tenorite" w:cs="Century Gothic"/>
                <w:color w:val="2E3237"/>
                <w:sz w:val="20"/>
                <w:szCs w:val="20"/>
              </w:rPr>
            </w:pPr>
            <w:r w:rsidRPr="00BD72A1">
              <w:rPr>
                <w:rFonts w:ascii="Tenorite" w:eastAsia="Century Gothic" w:hAnsi="Tenorite" w:cs="Century Gothic"/>
                <w:b/>
                <w:bCs/>
                <w:color w:val="2E3237"/>
                <w:sz w:val="20"/>
                <w:szCs w:val="20"/>
              </w:rPr>
              <w:t>73-108</w:t>
            </w:r>
            <w:r w:rsidRPr="00BD72A1">
              <w:rPr>
                <w:rFonts w:ascii="Tenorite" w:eastAsia="Century Gothic" w:hAnsi="Tenorite" w:cs="Century Gothic"/>
                <w:color w:val="2E3237"/>
                <w:sz w:val="20"/>
                <w:szCs w:val="20"/>
              </w:rPr>
              <w:t xml:space="preserve">      Family-Friendly</w:t>
            </w:r>
          </w:p>
          <w:p w14:paraId="2CEF6274" w14:textId="5DD4B726" w:rsidR="007C0EA9" w:rsidRPr="00BD72A1" w:rsidRDefault="007C0EA9" w:rsidP="00BD72A1">
            <w:pPr>
              <w:spacing w:after="240"/>
              <w:rPr>
                <w:rFonts w:ascii="Tenorite" w:eastAsia="Century Gothic" w:hAnsi="Tenorite" w:cs="Century Gothic"/>
                <w:color w:val="2E3237"/>
                <w:sz w:val="20"/>
                <w:szCs w:val="20"/>
              </w:rPr>
            </w:pPr>
            <w:r w:rsidRPr="00BD72A1">
              <w:rPr>
                <w:rFonts w:ascii="Tenorite" w:eastAsia="Century Gothic" w:hAnsi="Tenorite" w:cs="Century Gothic"/>
                <w:b/>
                <w:bCs/>
                <w:color w:val="2E3237"/>
                <w:sz w:val="20"/>
                <w:szCs w:val="20"/>
              </w:rPr>
              <w:t>109-144</w:t>
            </w:r>
            <w:r w:rsidRPr="00BD72A1">
              <w:rPr>
                <w:rFonts w:ascii="Tenorite" w:eastAsia="Century Gothic" w:hAnsi="Tenorite" w:cs="Century Gothic"/>
                <w:color w:val="2E3237"/>
                <w:sz w:val="20"/>
                <w:szCs w:val="20"/>
              </w:rPr>
              <w:t xml:space="preserve">    Five Star Family-Friendly</w:t>
            </w:r>
          </w:p>
        </w:tc>
      </w:tr>
    </w:tbl>
    <w:p w14:paraId="02830AD8" w14:textId="77777777" w:rsidR="007C0EA9" w:rsidRPr="007C0EA9" w:rsidRDefault="007C0EA9" w:rsidP="007C0EA9">
      <w:pPr>
        <w:spacing w:line="360" w:lineRule="auto"/>
        <w:rPr>
          <w:rFonts w:ascii="Tenorite" w:eastAsia="Century Gothic" w:hAnsi="Tenorite" w:cs="Century Gothic"/>
          <w:sz w:val="20"/>
          <w:szCs w:val="20"/>
        </w:rPr>
      </w:pPr>
    </w:p>
    <w:p w14:paraId="11D607DB" w14:textId="68849049" w:rsidR="00506AE5" w:rsidRPr="00BD72A1" w:rsidRDefault="00506AE5" w:rsidP="007C0EA9">
      <w:pPr>
        <w:spacing w:line="360" w:lineRule="auto"/>
        <w:rPr>
          <w:rFonts w:ascii="Tenorite" w:eastAsia="Century Gothic" w:hAnsi="Tenorite" w:cs="Century Gothic"/>
          <w:color w:val="2E3237"/>
          <w:sz w:val="20"/>
          <w:szCs w:val="20"/>
        </w:rPr>
      </w:pPr>
      <w:r w:rsidRPr="00BD72A1">
        <w:rPr>
          <w:rFonts w:ascii="Tenorite" w:eastAsia="Century Gothic" w:hAnsi="Tenorite" w:cs="Century Gothic"/>
          <w:color w:val="2E3237"/>
          <w:sz w:val="20"/>
          <w:szCs w:val="20"/>
        </w:rPr>
        <w:t xml:space="preserve">It is suggested that all areas that were scored with a 1 or 2 should be addressed promptly according to priority. Areas scored with a 3 should be discussed and plans for enhancements are encouraged.  </w:t>
      </w:r>
    </w:p>
    <w:p w14:paraId="5CCC1AC5" w14:textId="77777777" w:rsidR="00CA33AE" w:rsidRDefault="00CA33AE" w:rsidP="007C0EA9">
      <w:pPr>
        <w:spacing w:line="360" w:lineRule="auto"/>
        <w:rPr>
          <w:rFonts w:ascii="Tenorite" w:eastAsia="Century Gothic" w:hAnsi="Tenorite" w:cs="Century Gothic"/>
          <w:sz w:val="20"/>
          <w:szCs w:val="20"/>
        </w:rPr>
      </w:pPr>
    </w:p>
    <w:p w14:paraId="38015271" w14:textId="77777777" w:rsidR="00CA33AE" w:rsidRDefault="00CA33AE" w:rsidP="007C0EA9">
      <w:pPr>
        <w:spacing w:line="360" w:lineRule="auto"/>
        <w:rPr>
          <w:rFonts w:ascii="Tenorite" w:eastAsia="Century Gothic" w:hAnsi="Tenorite" w:cs="Century Gothic"/>
          <w:sz w:val="20"/>
          <w:szCs w:val="20"/>
        </w:rPr>
      </w:pPr>
    </w:p>
    <w:p w14:paraId="333E64EC" w14:textId="77777777" w:rsidR="00BD72A1" w:rsidRDefault="00BD72A1">
      <w:pPr>
        <w:rPr>
          <w:rFonts w:ascii="Tenorite" w:eastAsia="Century Gothic" w:hAnsi="Tenorite" w:cs="Century Gothic"/>
          <w:sz w:val="20"/>
          <w:szCs w:val="20"/>
        </w:rPr>
      </w:pPr>
      <w:r>
        <w:rPr>
          <w:rFonts w:ascii="Tenorite" w:eastAsia="Century Gothic" w:hAnsi="Tenorite" w:cs="Century Gothic"/>
          <w:sz w:val="20"/>
          <w:szCs w:val="20"/>
        </w:rPr>
        <w:br w:type="page"/>
      </w:r>
    </w:p>
    <w:p w14:paraId="6E1C0B08" w14:textId="77777777" w:rsidR="00BD72A1" w:rsidRDefault="00BD72A1" w:rsidP="007C0EA9">
      <w:pPr>
        <w:spacing w:line="360" w:lineRule="auto"/>
        <w:rPr>
          <w:rFonts w:ascii="Tenorite" w:eastAsia="Century Gothic" w:hAnsi="Tenorite" w:cs="Century Gothic"/>
          <w:sz w:val="20"/>
          <w:szCs w:val="20"/>
        </w:rPr>
      </w:pPr>
    </w:p>
    <w:p w14:paraId="63B93E57" w14:textId="77777777" w:rsidR="00BD72A1" w:rsidRPr="00CF61D1" w:rsidRDefault="00BD72A1" w:rsidP="007C0EA9">
      <w:pPr>
        <w:spacing w:line="360" w:lineRule="auto"/>
        <w:rPr>
          <w:rFonts w:ascii="Tenorite" w:eastAsia="Century Gothic" w:hAnsi="Tenorite" w:cs="Century Gothic"/>
          <w:b/>
          <w:bCs/>
          <w:sz w:val="20"/>
          <w:szCs w:val="20"/>
        </w:rPr>
      </w:pPr>
    </w:p>
    <w:p w14:paraId="7D129254" w14:textId="549973DC" w:rsidR="00506AE5" w:rsidRPr="00CF61D1" w:rsidRDefault="00506AE5" w:rsidP="007C0EA9">
      <w:pPr>
        <w:spacing w:line="360" w:lineRule="auto"/>
        <w:rPr>
          <w:rFonts w:ascii="Tenorite" w:eastAsia="Century Gothic" w:hAnsi="Tenorite" w:cs="Century Gothic"/>
          <w:b/>
          <w:bCs/>
          <w:color w:val="2E3237"/>
          <w:sz w:val="20"/>
          <w:szCs w:val="20"/>
        </w:rPr>
      </w:pPr>
      <w:r w:rsidRPr="00CF61D1">
        <w:rPr>
          <w:rFonts w:ascii="Tenorite" w:eastAsia="Century Gothic" w:hAnsi="Tenorite" w:cs="Century Gothic"/>
          <w:b/>
          <w:bCs/>
          <w:color w:val="2E3237"/>
          <w:sz w:val="20"/>
          <w:szCs w:val="20"/>
        </w:rPr>
        <w:t xml:space="preserve">In what sections (A, B, or C) does your school need the most improvement?  </w:t>
      </w:r>
    </w:p>
    <w:p w14:paraId="2A73EEAE" w14:textId="77777777" w:rsidR="00CA33AE" w:rsidRPr="00CF61D1" w:rsidRDefault="00CA33AE" w:rsidP="007C0EA9">
      <w:pPr>
        <w:spacing w:line="360" w:lineRule="auto"/>
        <w:rPr>
          <w:rFonts w:ascii="Tenorite" w:eastAsia="Century Gothic" w:hAnsi="Tenorite" w:cs="Century Gothic"/>
          <w:b/>
          <w:bCs/>
          <w:color w:val="2E3237"/>
          <w:sz w:val="20"/>
          <w:szCs w:val="20"/>
        </w:rPr>
      </w:pPr>
    </w:p>
    <w:p w14:paraId="62F2E702" w14:textId="77777777" w:rsidR="00BD72A1" w:rsidRPr="00CF61D1" w:rsidRDefault="00BD72A1" w:rsidP="007C0EA9">
      <w:pPr>
        <w:spacing w:line="360" w:lineRule="auto"/>
        <w:rPr>
          <w:rFonts w:ascii="Tenorite" w:eastAsia="Century Gothic" w:hAnsi="Tenorite" w:cs="Century Gothic"/>
          <w:b/>
          <w:bCs/>
          <w:color w:val="2E3237"/>
          <w:sz w:val="20"/>
          <w:szCs w:val="20"/>
        </w:rPr>
      </w:pPr>
    </w:p>
    <w:p w14:paraId="45D49F8A" w14:textId="77777777" w:rsidR="00BD72A1" w:rsidRPr="00CF61D1" w:rsidRDefault="00BD72A1" w:rsidP="007C0EA9">
      <w:pPr>
        <w:spacing w:line="360" w:lineRule="auto"/>
        <w:rPr>
          <w:rFonts w:ascii="Tenorite" w:eastAsia="Century Gothic" w:hAnsi="Tenorite" w:cs="Century Gothic"/>
          <w:b/>
          <w:bCs/>
          <w:color w:val="2E3237"/>
          <w:sz w:val="20"/>
          <w:szCs w:val="20"/>
        </w:rPr>
      </w:pPr>
    </w:p>
    <w:p w14:paraId="5E92E611" w14:textId="77777777" w:rsidR="00BD72A1" w:rsidRPr="00CF61D1" w:rsidRDefault="00BD72A1" w:rsidP="007C0EA9">
      <w:pPr>
        <w:spacing w:line="360" w:lineRule="auto"/>
        <w:rPr>
          <w:rFonts w:ascii="Tenorite" w:eastAsia="Century Gothic" w:hAnsi="Tenorite" w:cs="Century Gothic"/>
          <w:b/>
          <w:bCs/>
          <w:color w:val="2E3237"/>
          <w:sz w:val="20"/>
          <w:szCs w:val="20"/>
        </w:rPr>
      </w:pPr>
    </w:p>
    <w:p w14:paraId="32380EC8" w14:textId="02985EA7" w:rsidR="00506AE5" w:rsidRPr="00CF61D1" w:rsidRDefault="00506AE5" w:rsidP="007C0EA9">
      <w:pPr>
        <w:spacing w:line="360" w:lineRule="auto"/>
        <w:rPr>
          <w:rFonts w:ascii="Tenorite" w:eastAsia="Century Gothic" w:hAnsi="Tenorite" w:cs="Century Gothic"/>
          <w:b/>
          <w:bCs/>
          <w:color w:val="2E3237"/>
          <w:sz w:val="20"/>
          <w:szCs w:val="20"/>
        </w:rPr>
      </w:pPr>
      <w:r w:rsidRPr="00CF61D1">
        <w:rPr>
          <w:rFonts w:ascii="Tenorite" w:eastAsia="Century Gothic" w:hAnsi="Tenorite" w:cs="Century Gothic"/>
          <w:b/>
          <w:bCs/>
          <w:color w:val="2E3237"/>
          <w:sz w:val="20"/>
          <w:szCs w:val="20"/>
        </w:rPr>
        <w:t xml:space="preserve">What are challenges in these areas?  </w:t>
      </w:r>
    </w:p>
    <w:p w14:paraId="1680E9D4" w14:textId="0B60876D" w:rsidR="00506AE5" w:rsidRPr="00CF61D1" w:rsidRDefault="00506AE5" w:rsidP="007C0EA9">
      <w:pPr>
        <w:spacing w:line="360" w:lineRule="auto"/>
        <w:rPr>
          <w:rFonts w:ascii="Tenorite" w:eastAsia="Century Gothic" w:hAnsi="Tenorite" w:cs="Century Gothic"/>
          <w:b/>
          <w:bCs/>
          <w:color w:val="2E3237"/>
          <w:sz w:val="20"/>
          <w:szCs w:val="20"/>
        </w:rPr>
      </w:pPr>
      <w:r w:rsidRPr="00CF61D1">
        <w:rPr>
          <w:rFonts w:ascii="Tenorite" w:eastAsia="Century Gothic" w:hAnsi="Tenorite" w:cs="Century Gothic"/>
          <w:b/>
          <w:bCs/>
          <w:color w:val="2E3237"/>
          <w:sz w:val="20"/>
          <w:szCs w:val="20"/>
        </w:rPr>
        <w:t xml:space="preserve"> </w:t>
      </w:r>
    </w:p>
    <w:p w14:paraId="2F754DEE" w14:textId="77777777" w:rsidR="00BD72A1" w:rsidRPr="00CF61D1" w:rsidRDefault="00BD72A1" w:rsidP="007C0EA9">
      <w:pPr>
        <w:spacing w:line="360" w:lineRule="auto"/>
        <w:rPr>
          <w:rFonts w:ascii="Tenorite" w:eastAsia="Century Gothic" w:hAnsi="Tenorite" w:cs="Century Gothic"/>
          <w:b/>
          <w:bCs/>
          <w:color w:val="2E3237"/>
          <w:sz w:val="20"/>
          <w:szCs w:val="20"/>
        </w:rPr>
      </w:pPr>
    </w:p>
    <w:p w14:paraId="7C1B08FB" w14:textId="77777777" w:rsidR="00BD72A1" w:rsidRPr="00CF61D1" w:rsidRDefault="00BD72A1" w:rsidP="007C0EA9">
      <w:pPr>
        <w:spacing w:line="360" w:lineRule="auto"/>
        <w:rPr>
          <w:rFonts w:ascii="Tenorite" w:eastAsia="Century Gothic" w:hAnsi="Tenorite" w:cs="Century Gothic"/>
          <w:b/>
          <w:bCs/>
          <w:color w:val="2E3237"/>
          <w:sz w:val="20"/>
          <w:szCs w:val="20"/>
        </w:rPr>
      </w:pPr>
    </w:p>
    <w:p w14:paraId="5EEDCD20" w14:textId="77777777" w:rsidR="00BD72A1" w:rsidRPr="00CF61D1" w:rsidRDefault="00BD72A1" w:rsidP="007C0EA9">
      <w:pPr>
        <w:spacing w:line="360" w:lineRule="auto"/>
        <w:rPr>
          <w:rFonts w:ascii="Tenorite" w:eastAsia="Century Gothic" w:hAnsi="Tenorite" w:cs="Century Gothic"/>
          <w:b/>
          <w:bCs/>
          <w:color w:val="2E3237"/>
          <w:sz w:val="20"/>
          <w:szCs w:val="20"/>
        </w:rPr>
      </w:pPr>
    </w:p>
    <w:p w14:paraId="6A97365E" w14:textId="77777777" w:rsidR="00506AE5" w:rsidRPr="00CF61D1" w:rsidRDefault="00506AE5" w:rsidP="007C0EA9">
      <w:pPr>
        <w:spacing w:line="360" w:lineRule="auto"/>
        <w:rPr>
          <w:rFonts w:ascii="Tenorite" w:eastAsia="Century Gothic" w:hAnsi="Tenorite" w:cs="Century Gothic"/>
          <w:b/>
          <w:bCs/>
          <w:color w:val="2E3237"/>
          <w:sz w:val="20"/>
          <w:szCs w:val="20"/>
        </w:rPr>
      </w:pPr>
      <w:r w:rsidRPr="00CF61D1">
        <w:rPr>
          <w:rFonts w:ascii="Tenorite" w:eastAsia="Century Gothic" w:hAnsi="Tenorite" w:cs="Century Gothic"/>
          <w:b/>
          <w:bCs/>
          <w:color w:val="2E3237"/>
          <w:sz w:val="20"/>
          <w:szCs w:val="20"/>
        </w:rPr>
        <w:t xml:space="preserve">What can be improved? </w:t>
      </w:r>
    </w:p>
    <w:p w14:paraId="7C5BC9AE" w14:textId="77777777" w:rsidR="00BD72A1" w:rsidRPr="00BD72A1" w:rsidRDefault="00506AE5" w:rsidP="00BD72A1">
      <w:pPr>
        <w:spacing w:line="360" w:lineRule="auto"/>
        <w:rPr>
          <w:rFonts w:ascii="Tenorite" w:eastAsia="Century Gothic" w:hAnsi="Tenorite" w:cs="Century Gothic"/>
          <w:color w:val="2E3237"/>
          <w:sz w:val="20"/>
          <w:szCs w:val="20"/>
        </w:rPr>
      </w:pPr>
      <w:r w:rsidRPr="00BD72A1">
        <w:rPr>
          <w:rFonts w:ascii="Tenorite" w:eastAsia="Century Gothic" w:hAnsi="Tenorite" w:cs="Century Gothic"/>
          <w:color w:val="2E3237"/>
          <w:sz w:val="20"/>
          <w:szCs w:val="20"/>
        </w:rPr>
        <w:t xml:space="preserve"> </w:t>
      </w:r>
    </w:p>
    <w:p w14:paraId="685513C4" w14:textId="77777777" w:rsidR="00BD72A1" w:rsidRPr="00BD72A1" w:rsidRDefault="00BD72A1" w:rsidP="00BD72A1">
      <w:pPr>
        <w:spacing w:line="360" w:lineRule="auto"/>
        <w:rPr>
          <w:rFonts w:ascii="Tenorite" w:eastAsia="Century Gothic" w:hAnsi="Tenorite" w:cs="Century Gothic"/>
          <w:color w:val="2E3237"/>
          <w:sz w:val="20"/>
          <w:szCs w:val="20"/>
        </w:rPr>
      </w:pPr>
    </w:p>
    <w:p w14:paraId="22E43446" w14:textId="77777777" w:rsidR="00BD72A1" w:rsidRPr="00BD72A1" w:rsidRDefault="00BD72A1" w:rsidP="00BD72A1">
      <w:pPr>
        <w:spacing w:line="360" w:lineRule="auto"/>
        <w:rPr>
          <w:rFonts w:ascii="Tenorite" w:eastAsia="Century Gothic" w:hAnsi="Tenorite" w:cs="Century Gothic"/>
          <w:color w:val="2E3237"/>
          <w:sz w:val="20"/>
          <w:szCs w:val="20"/>
        </w:rPr>
      </w:pPr>
    </w:p>
    <w:p w14:paraId="11940E82" w14:textId="141282FE" w:rsidR="00506AE5" w:rsidRPr="00BD72A1" w:rsidRDefault="00506AE5" w:rsidP="00BD72A1">
      <w:pPr>
        <w:spacing w:line="360" w:lineRule="auto"/>
        <w:rPr>
          <w:rFonts w:ascii="Tenorite" w:eastAsia="Century Gothic" w:hAnsi="Tenorite" w:cs="Century Gothic"/>
          <w:color w:val="2E3237"/>
          <w:sz w:val="20"/>
          <w:szCs w:val="20"/>
        </w:rPr>
      </w:pPr>
    </w:p>
    <w:p w14:paraId="732D8FAA" w14:textId="6E8A811C" w:rsidR="00506AE5" w:rsidRPr="00BD72A1" w:rsidRDefault="00506AE5" w:rsidP="007C0EA9">
      <w:pPr>
        <w:spacing w:line="360" w:lineRule="auto"/>
        <w:rPr>
          <w:rFonts w:ascii="Tenorite" w:eastAsia="Century Gothic" w:hAnsi="Tenorite" w:cs="Century Gothic"/>
          <w:i/>
          <w:iCs/>
          <w:color w:val="205C61"/>
          <w:sz w:val="20"/>
          <w:szCs w:val="20"/>
        </w:rPr>
      </w:pPr>
      <w:r w:rsidRPr="00CF61D1">
        <w:rPr>
          <w:rFonts w:ascii="Tenorite" w:eastAsia="Century Gothic" w:hAnsi="Tenorite" w:cs="Century Gothic"/>
          <w:b/>
          <w:bCs/>
          <w:color w:val="2E3237"/>
          <w:sz w:val="20"/>
          <w:szCs w:val="20"/>
        </w:rPr>
        <w:t xml:space="preserve">What steps will your school take to make the appropriate improvements? </w:t>
      </w:r>
      <w:r w:rsidRPr="00BD72A1">
        <w:rPr>
          <w:rFonts w:ascii="Tenorite" w:eastAsia="Century Gothic" w:hAnsi="Tenorite" w:cs="Century Gothic"/>
          <w:i/>
          <w:iCs/>
          <w:color w:val="205C61"/>
          <w:sz w:val="20"/>
          <w:szCs w:val="20"/>
        </w:rPr>
        <w:t>For example</w:t>
      </w:r>
      <w:r w:rsidR="006E4800" w:rsidRPr="00BD72A1">
        <w:rPr>
          <w:rFonts w:ascii="Tenorite" w:eastAsia="Century Gothic" w:hAnsi="Tenorite" w:cs="Century Gothic"/>
          <w:i/>
          <w:iCs/>
          <w:color w:val="205C61"/>
          <w:sz w:val="20"/>
          <w:szCs w:val="20"/>
        </w:rPr>
        <w:t>,</w:t>
      </w:r>
      <w:r w:rsidRPr="00BD72A1">
        <w:rPr>
          <w:rFonts w:ascii="Tenorite" w:eastAsia="Century Gothic" w:hAnsi="Tenorite" w:cs="Century Gothic"/>
          <w:i/>
          <w:iCs/>
          <w:color w:val="205C61"/>
          <w:sz w:val="20"/>
          <w:szCs w:val="20"/>
        </w:rPr>
        <w:t xml:space="preserve"> </w:t>
      </w:r>
      <w:proofErr w:type="gramStart"/>
      <w:r w:rsidRPr="00BD72A1">
        <w:rPr>
          <w:rFonts w:ascii="Tenorite" w:eastAsia="Century Gothic" w:hAnsi="Tenorite" w:cs="Century Gothic"/>
          <w:i/>
          <w:iCs/>
          <w:color w:val="205C61"/>
          <w:sz w:val="20"/>
          <w:szCs w:val="20"/>
        </w:rPr>
        <w:t>The</w:t>
      </w:r>
      <w:proofErr w:type="gramEnd"/>
      <w:r w:rsidRPr="00BD72A1">
        <w:rPr>
          <w:rFonts w:ascii="Tenorite" w:eastAsia="Century Gothic" w:hAnsi="Tenorite" w:cs="Century Gothic"/>
          <w:i/>
          <w:iCs/>
          <w:color w:val="205C61"/>
          <w:sz w:val="20"/>
          <w:szCs w:val="20"/>
        </w:rPr>
        <w:t xml:space="preserve"> walk</w:t>
      </w:r>
      <w:r w:rsidR="006E4800" w:rsidRPr="00BD72A1">
        <w:rPr>
          <w:rFonts w:ascii="Tenorite" w:eastAsia="Century Gothic" w:hAnsi="Tenorite" w:cs="Century Gothic"/>
          <w:i/>
          <w:iCs/>
          <w:color w:val="205C61"/>
          <w:sz w:val="20"/>
          <w:szCs w:val="20"/>
        </w:rPr>
        <w:t>-</w:t>
      </w:r>
      <w:r w:rsidRPr="00BD72A1">
        <w:rPr>
          <w:rFonts w:ascii="Tenorite" w:eastAsia="Century Gothic" w:hAnsi="Tenorite" w:cs="Century Gothic"/>
          <w:i/>
          <w:iCs/>
          <w:color w:val="205C61"/>
          <w:sz w:val="20"/>
          <w:szCs w:val="20"/>
        </w:rPr>
        <w:t xml:space="preserve">through team will discuss with the administrator ways to support teachers in displaying student work in the hallways.  </w:t>
      </w:r>
    </w:p>
    <w:p w14:paraId="0679B6B9" w14:textId="77777777" w:rsidR="00BD72A1" w:rsidRPr="00BD72A1" w:rsidRDefault="00BD72A1" w:rsidP="00BD72A1">
      <w:pPr>
        <w:spacing w:line="360" w:lineRule="auto"/>
        <w:rPr>
          <w:rFonts w:ascii="Tenorite" w:eastAsia="Century Gothic" w:hAnsi="Tenorite" w:cs="Century Gothic"/>
          <w:color w:val="2E3237"/>
          <w:sz w:val="20"/>
          <w:szCs w:val="20"/>
        </w:rPr>
      </w:pPr>
    </w:p>
    <w:p w14:paraId="06638CC9" w14:textId="77777777" w:rsidR="00BD72A1" w:rsidRPr="00BD72A1" w:rsidRDefault="00BD72A1" w:rsidP="00BD72A1">
      <w:pPr>
        <w:spacing w:line="360" w:lineRule="auto"/>
        <w:rPr>
          <w:rFonts w:ascii="Tenorite" w:eastAsia="Century Gothic" w:hAnsi="Tenorite" w:cs="Century Gothic"/>
          <w:color w:val="2E3237"/>
          <w:sz w:val="20"/>
          <w:szCs w:val="20"/>
        </w:rPr>
      </w:pPr>
    </w:p>
    <w:p w14:paraId="341CA9A0" w14:textId="77777777" w:rsidR="00BD72A1" w:rsidRPr="00BD72A1" w:rsidRDefault="00BD72A1" w:rsidP="00BD72A1">
      <w:pPr>
        <w:spacing w:line="360" w:lineRule="auto"/>
        <w:rPr>
          <w:rFonts w:ascii="Tenorite" w:eastAsia="Century Gothic" w:hAnsi="Tenorite" w:cs="Century Gothic"/>
          <w:color w:val="2E3237"/>
          <w:sz w:val="20"/>
          <w:szCs w:val="20"/>
        </w:rPr>
      </w:pPr>
    </w:p>
    <w:p w14:paraId="4AA43837" w14:textId="77777777" w:rsidR="00BD72A1" w:rsidRPr="00BD72A1" w:rsidRDefault="00BD72A1" w:rsidP="00BD72A1">
      <w:pPr>
        <w:spacing w:line="360" w:lineRule="auto"/>
        <w:rPr>
          <w:rFonts w:ascii="Tenorite" w:eastAsia="Century Gothic" w:hAnsi="Tenorite" w:cs="Century Gothic"/>
          <w:color w:val="2E3237"/>
          <w:sz w:val="20"/>
          <w:szCs w:val="20"/>
        </w:rPr>
      </w:pPr>
    </w:p>
    <w:p w14:paraId="396AAE76" w14:textId="58B6FBB7" w:rsidR="00506AE5" w:rsidRPr="00BD72A1" w:rsidRDefault="00506AE5" w:rsidP="007C0EA9">
      <w:pPr>
        <w:spacing w:line="360" w:lineRule="auto"/>
        <w:rPr>
          <w:rFonts w:ascii="Tenorite" w:eastAsia="Century Gothic" w:hAnsi="Tenorite" w:cs="Century Gothic"/>
          <w:color w:val="2E3237"/>
          <w:sz w:val="20"/>
          <w:szCs w:val="20"/>
        </w:rPr>
      </w:pPr>
      <w:r w:rsidRPr="00CF61D1">
        <w:rPr>
          <w:rFonts w:ascii="Tenorite" w:eastAsia="Century Gothic" w:hAnsi="Tenorite" w:cs="Century Gothic"/>
          <w:b/>
          <w:bCs/>
          <w:color w:val="2E3237"/>
          <w:sz w:val="20"/>
          <w:szCs w:val="20"/>
        </w:rPr>
        <w:t xml:space="preserve">When do you plan to implement the improvements and who will be responsible for making the selected improvements? </w:t>
      </w:r>
      <w:r w:rsidRPr="00BD72A1">
        <w:rPr>
          <w:rFonts w:ascii="Tenorite" w:eastAsia="Century Gothic" w:hAnsi="Tenorite" w:cs="Century Gothic"/>
          <w:i/>
          <w:iCs/>
          <w:color w:val="205C61"/>
          <w:sz w:val="20"/>
          <w:szCs w:val="20"/>
        </w:rPr>
        <w:t>For example</w:t>
      </w:r>
      <w:r w:rsidR="006E4800" w:rsidRPr="00BD72A1">
        <w:rPr>
          <w:rFonts w:ascii="Tenorite" w:eastAsia="Century Gothic" w:hAnsi="Tenorite" w:cs="Century Gothic"/>
          <w:i/>
          <w:iCs/>
          <w:color w:val="205C61"/>
          <w:sz w:val="20"/>
          <w:szCs w:val="20"/>
        </w:rPr>
        <w:t>,</w:t>
      </w:r>
      <w:r w:rsidRPr="00BD72A1">
        <w:rPr>
          <w:rFonts w:ascii="Tenorite" w:eastAsia="Century Gothic" w:hAnsi="Tenorite" w:cs="Century Gothic"/>
          <w:i/>
          <w:iCs/>
          <w:color w:val="205C61"/>
          <w:sz w:val="20"/>
          <w:szCs w:val="20"/>
        </w:rPr>
        <w:t xml:space="preserve"> </w:t>
      </w:r>
      <w:proofErr w:type="gramStart"/>
      <w:r w:rsidR="006E4800" w:rsidRPr="00BD72A1">
        <w:rPr>
          <w:rFonts w:ascii="Tenorite" w:eastAsia="Century Gothic" w:hAnsi="Tenorite" w:cs="Century Gothic"/>
          <w:i/>
          <w:iCs/>
          <w:color w:val="205C61"/>
          <w:sz w:val="20"/>
          <w:szCs w:val="20"/>
        </w:rPr>
        <w:t>The</w:t>
      </w:r>
      <w:proofErr w:type="gramEnd"/>
      <w:r w:rsidR="006E4800" w:rsidRPr="00BD72A1">
        <w:rPr>
          <w:rFonts w:ascii="Tenorite" w:eastAsia="Century Gothic" w:hAnsi="Tenorite" w:cs="Century Gothic"/>
          <w:i/>
          <w:iCs/>
          <w:color w:val="205C61"/>
          <w:sz w:val="20"/>
          <w:szCs w:val="20"/>
        </w:rPr>
        <w:t xml:space="preserve"> a</w:t>
      </w:r>
      <w:r w:rsidRPr="00BD72A1">
        <w:rPr>
          <w:rFonts w:ascii="Tenorite" w:eastAsia="Century Gothic" w:hAnsi="Tenorite" w:cs="Century Gothic"/>
          <w:i/>
          <w:iCs/>
          <w:color w:val="205C61"/>
          <w:sz w:val="20"/>
          <w:szCs w:val="20"/>
        </w:rPr>
        <w:t>dministrative team and family volunteers will work with teachers to display student work in designated area</w:t>
      </w:r>
      <w:r w:rsidR="006E4800" w:rsidRPr="00BD72A1">
        <w:rPr>
          <w:rFonts w:ascii="Tenorite" w:eastAsia="Century Gothic" w:hAnsi="Tenorite" w:cs="Century Gothic"/>
          <w:i/>
          <w:iCs/>
          <w:color w:val="205C61"/>
          <w:sz w:val="20"/>
          <w:szCs w:val="20"/>
        </w:rPr>
        <w:t>s</w:t>
      </w:r>
      <w:r w:rsidRPr="00BD72A1">
        <w:rPr>
          <w:rFonts w:ascii="Tenorite" w:eastAsia="Century Gothic" w:hAnsi="Tenorite" w:cs="Century Gothic"/>
          <w:i/>
          <w:iCs/>
          <w:color w:val="205C61"/>
          <w:sz w:val="20"/>
          <w:szCs w:val="20"/>
        </w:rPr>
        <w:t xml:space="preserve"> starting October 1. </w:t>
      </w:r>
    </w:p>
    <w:p w14:paraId="5045D574" w14:textId="77777777" w:rsidR="00BD72A1" w:rsidRPr="00BD72A1" w:rsidRDefault="00506AE5" w:rsidP="00BD72A1">
      <w:pPr>
        <w:spacing w:line="360" w:lineRule="auto"/>
        <w:rPr>
          <w:rFonts w:ascii="Tenorite" w:eastAsia="Century Gothic" w:hAnsi="Tenorite" w:cs="Century Gothic"/>
          <w:color w:val="2E3237"/>
          <w:sz w:val="20"/>
          <w:szCs w:val="20"/>
        </w:rPr>
      </w:pPr>
      <w:r w:rsidRPr="00BD72A1">
        <w:rPr>
          <w:rFonts w:ascii="Tenorite" w:eastAsia="Century Gothic" w:hAnsi="Tenorite" w:cs="Century Gothic"/>
          <w:color w:val="2E3237"/>
          <w:sz w:val="20"/>
          <w:szCs w:val="20"/>
        </w:rPr>
        <w:t xml:space="preserve"> </w:t>
      </w:r>
      <w:r w:rsidR="00BD72A1" w:rsidRPr="00BD72A1">
        <w:rPr>
          <w:rFonts w:ascii="Tenorite" w:eastAsia="Century Gothic" w:hAnsi="Tenorite" w:cs="Century Gothic"/>
          <w:color w:val="2E3237"/>
          <w:sz w:val="20"/>
          <w:szCs w:val="20"/>
        </w:rPr>
        <w:t xml:space="preserve"> </w:t>
      </w:r>
    </w:p>
    <w:p w14:paraId="221A9590" w14:textId="77777777" w:rsidR="00BD72A1" w:rsidRPr="00BD72A1" w:rsidRDefault="00BD72A1" w:rsidP="00BD72A1">
      <w:pPr>
        <w:spacing w:line="360" w:lineRule="auto"/>
        <w:rPr>
          <w:rFonts w:ascii="Tenorite" w:eastAsia="Century Gothic" w:hAnsi="Tenorite" w:cs="Century Gothic"/>
          <w:color w:val="2E3237"/>
          <w:sz w:val="20"/>
          <w:szCs w:val="20"/>
        </w:rPr>
      </w:pPr>
    </w:p>
    <w:p w14:paraId="70E887A8" w14:textId="77777777" w:rsidR="00BD72A1" w:rsidRPr="00BD72A1" w:rsidRDefault="00BD72A1" w:rsidP="00BD72A1">
      <w:pPr>
        <w:spacing w:line="360" w:lineRule="auto"/>
        <w:rPr>
          <w:rFonts w:ascii="Tenorite" w:eastAsia="Century Gothic" w:hAnsi="Tenorite" w:cs="Century Gothic"/>
          <w:color w:val="2E3237"/>
          <w:sz w:val="20"/>
          <w:szCs w:val="20"/>
        </w:rPr>
      </w:pPr>
    </w:p>
    <w:p w14:paraId="23A929C6" w14:textId="77777777" w:rsidR="00BD72A1" w:rsidRPr="00BD72A1" w:rsidRDefault="00BD72A1" w:rsidP="00BD72A1">
      <w:pPr>
        <w:spacing w:line="360" w:lineRule="auto"/>
        <w:rPr>
          <w:rFonts w:ascii="Tenorite" w:eastAsia="Century Gothic" w:hAnsi="Tenorite" w:cs="Century Gothic"/>
          <w:color w:val="2E3237"/>
          <w:sz w:val="20"/>
          <w:szCs w:val="20"/>
        </w:rPr>
      </w:pPr>
    </w:p>
    <w:p w14:paraId="109CD8BE" w14:textId="2BB4606E" w:rsidR="007C0EA9" w:rsidRPr="00BD72A1" w:rsidRDefault="00506AE5" w:rsidP="00BD72A1">
      <w:pPr>
        <w:spacing w:line="360" w:lineRule="auto"/>
        <w:rPr>
          <w:rFonts w:ascii="Tenorite" w:eastAsia="Century Gothic" w:hAnsi="Tenorite" w:cs="Century Gothic"/>
          <w:b/>
          <w:bCs/>
          <w:color w:val="CA4E45"/>
          <w:sz w:val="22"/>
          <w:szCs w:val="22"/>
        </w:rPr>
      </w:pPr>
      <w:r w:rsidRPr="00BD72A1">
        <w:rPr>
          <w:rFonts w:ascii="Tenorite" w:eastAsia="Century Gothic" w:hAnsi="Tenorite" w:cs="Century Gothic"/>
          <w:b/>
          <w:bCs/>
          <w:color w:val="CA4E45"/>
          <w:sz w:val="22"/>
          <w:szCs w:val="22"/>
        </w:rPr>
        <w:t xml:space="preserve">Please Use Additional Pages if Necessary! </w:t>
      </w:r>
    </w:p>
    <w:p w14:paraId="31131102" w14:textId="0D8A604B" w:rsidR="00506AE5" w:rsidRPr="00BD72A1" w:rsidRDefault="00506AE5" w:rsidP="007C0EA9">
      <w:pPr>
        <w:spacing w:line="360" w:lineRule="auto"/>
        <w:rPr>
          <w:rFonts w:ascii="Tenorite" w:eastAsia="Century Gothic" w:hAnsi="Tenorite" w:cs="Century Gothic"/>
          <w:i/>
          <w:iCs/>
          <w:color w:val="2E3237"/>
          <w:sz w:val="20"/>
          <w:szCs w:val="20"/>
        </w:rPr>
      </w:pPr>
      <w:r w:rsidRPr="00BD72A1">
        <w:rPr>
          <w:rFonts w:ascii="Tenorite" w:eastAsia="Century Gothic" w:hAnsi="Tenorite" w:cs="Century Gothic"/>
          <w:i/>
          <w:iCs/>
          <w:color w:val="2E3237"/>
          <w:sz w:val="20"/>
          <w:szCs w:val="20"/>
        </w:rPr>
        <w:t>**A Family Friendly school can mean different things because each school is unique; therefore, it is up to your community to determine what family-friendly means to your school</w:t>
      </w:r>
    </w:p>
    <w:p w14:paraId="6731BA44" w14:textId="77777777" w:rsidR="008919E0" w:rsidRDefault="008919E0" w:rsidP="007C0EA9">
      <w:pPr>
        <w:spacing w:line="360" w:lineRule="auto"/>
        <w:rPr>
          <w:rFonts w:ascii="Tenorite" w:eastAsia="Century Gothic" w:hAnsi="Tenorite" w:cs="Century Gothic"/>
          <w:sz w:val="20"/>
          <w:szCs w:val="20"/>
        </w:rPr>
      </w:pPr>
    </w:p>
    <w:p w14:paraId="0A09D836" w14:textId="0CDF90CD" w:rsidR="00506AE5" w:rsidRPr="00CF61D1" w:rsidRDefault="00506AE5" w:rsidP="00CF61D1">
      <w:pPr>
        <w:rPr>
          <w:rFonts w:ascii="Tenorite" w:eastAsia="Century Gothic" w:hAnsi="Tenorite" w:cs="Century Gothic"/>
          <w:color w:val="F2774E"/>
          <w:sz w:val="28"/>
          <w:szCs w:val="28"/>
        </w:rPr>
      </w:pPr>
    </w:p>
    <w:tbl>
      <w:tblPr>
        <w:tblpPr w:leftFromText="180" w:rightFromText="180" w:vertAnchor="text" w:horzAnchor="margin" w:tblpY="871"/>
        <w:tblW w:w="10070" w:type="dxa"/>
        <w:tblBorders>
          <w:top w:val="single" w:sz="4" w:space="0" w:color="205C61"/>
          <w:left w:val="single" w:sz="4" w:space="0" w:color="205C61"/>
          <w:bottom w:val="single" w:sz="4" w:space="0" w:color="205C61"/>
          <w:right w:val="single" w:sz="4" w:space="0" w:color="205C61"/>
        </w:tblBorders>
        <w:tblLayout w:type="fixed"/>
        <w:tblCellMar>
          <w:top w:w="360" w:type="dxa"/>
          <w:bottom w:w="360" w:type="dxa"/>
        </w:tblCellMar>
        <w:tblLook w:val="0400" w:firstRow="0" w:lastRow="0" w:firstColumn="0" w:lastColumn="0" w:noHBand="0" w:noVBand="1"/>
      </w:tblPr>
      <w:tblGrid>
        <w:gridCol w:w="10070"/>
      </w:tblGrid>
      <w:tr w:rsidR="00BD72A1" w:rsidRPr="008919E0" w14:paraId="6E9862A6" w14:textId="77777777" w:rsidTr="00CF61D1">
        <w:tc>
          <w:tcPr>
            <w:tcW w:w="10070" w:type="dxa"/>
            <w:shd w:val="clear" w:color="auto" w:fill="FFFCE6"/>
          </w:tcPr>
          <w:p w14:paraId="492C43FD" w14:textId="77777777" w:rsidR="00CF61D1" w:rsidRPr="00CF61D1" w:rsidRDefault="00CF61D1" w:rsidP="00CF61D1">
            <w:pPr>
              <w:pBdr>
                <w:top w:val="nil"/>
                <w:left w:val="nil"/>
                <w:bottom w:val="nil"/>
                <w:right w:val="nil"/>
                <w:between w:val="nil"/>
              </w:pBdr>
              <w:spacing w:line="360" w:lineRule="auto"/>
              <w:ind w:left="526"/>
              <w:rPr>
                <w:rFonts w:ascii="Tenorite" w:eastAsia="Century Gothic" w:hAnsi="Tenorite" w:cs="Century Gothic"/>
                <w:b/>
                <w:bCs/>
                <w:color w:val="2E3237"/>
                <w:sz w:val="20"/>
                <w:szCs w:val="20"/>
              </w:rPr>
            </w:pPr>
            <w:r w:rsidRPr="00CF61D1">
              <w:rPr>
                <w:rFonts w:ascii="Tenorite" w:eastAsia="Century Gothic" w:hAnsi="Tenorite" w:cs="Century Gothic"/>
                <w:b/>
                <w:bCs/>
                <w:color w:val="2E3237"/>
                <w:sz w:val="20"/>
                <w:szCs w:val="20"/>
              </w:rPr>
              <w:lastRenderedPageBreak/>
              <w:t>Rating Scale:  1 = No Evidence</w:t>
            </w:r>
          </w:p>
          <w:p w14:paraId="4239216B" w14:textId="77777777" w:rsidR="00CF61D1" w:rsidRPr="00CF61D1" w:rsidRDefault="00CF61D1" w:rsidP="00CF61D1">
            <w:pPr>
              <w:pBdr>
                <w:top w:val="nil"/>
                <w:left w:val="nil"/>
                <w:bottom w:val="nil"/>
                <w:right w:val="nil"/>
                <w:between w:val="nil"/>
              </w:pBdr>
              <w:spacing w:line="360" w:lineRule="auto"/>
              <w:ind w:left="1786"/>
              <w:rPr>
                <w:rFonts w:ascii="Tenorite" w:eastAsia="Century Gothic" w:hAnsi="Tenorite" w:cs="Century Gothic"/>
                <w:b/>
                <w:bCs/>
                <w:color w:val="2E3237"/>
                <w:sz w:val="20"/>
                <w:szCs w:val="20"/>
              </w:rPr>
            </w:pPr>
            <w:r w:rsidRPr="00CF61D1">
              <w:rPr>
                <w:rFonts w:ascii="Tenorite" w:eastAsia="Century Gothic" w:hAnsi="Tenorite" w:cs="Century Gothic"/>
                <w:b/>
                <w:bCs/>
                <w:color w:val="2E3237"/>
                <w:sz w:val="20"/>
                <w:szCs w:val="20"/>
              </w:rPr>
              <w:t>2 = Some Evidence, Needs Improvement</w:t>
            </w:r>
          </w:p>
          <w:p w14:paraId="24C3DDEA" w14:textId="77777777" w:rsidR="00CF61D1" w:rsidRPr="00CF61D1" w:rsidRDefault="00CF61D1" w:rsidP="00CF61D1">
            <w:pPr>
              <w:pBdr>
                <w:top w:val="nil"/>
                <w:left w:val="nil"/>
                <w:bottom w:val="nil"/>
                <w:right w:val="nil"/>
                <w:between w:val="nil"/>
              </w:pBdr>
              <w:spacing w:line="360" w:lineRule="auto"/>
              <w:ind w:left="1786"/>
              <w:rPr>
                <w:rFonts w:ascii="Tenorite" w:eastAsia="Century Gothic" w:hAnsi="Tenorite" w:cs="Century Gothic"/>
                <w:b/>
                <w:bCs/>
                <w:color w:val="2E3237"/>
                <w:sz w:val="20"/>
                <w:szCs w:val="20"/>
              </w:rPr>
            </w:pPr>
            <w:r w:rsidRPr="00CF61D1">
              <w:rPr>
                <w:rFonts w:ascii="Tenorite" w:eastAsia="Century Gothic" w:hAnsi="Tenorite" w:cs="Century Gothic"/>
                <w:b/>
                <w:bCs/>
                <w:color w:val="2E3237"/>
                <w:sz w:val="20"/>
                <w:szCs w:val="20"/>
              </w:rPr>
              <w:t>3 = Meets Minimum Standards, Could Enhance Area</w:t>
            </w:r>
          </w:p>
          <w:p w14:paraId="11AE8105" w14:textId="6FF8A365" w:rsidR="00BD72A1" w:rsidRPr="008919E0" w:rsidRDefault="00CF61D1" w:rsidP="00CF61D1">
            <w:pPr>
              <w:ind w:left="1786"/>
              <w:rPr>
                <w:rFonts w:ascii="Tenorite" w:eastAsia="Century Gothic" w:hAnsi="Tenorite" w:cs="Century Gothic"/>
                <w:sz w:val="20"/>
                <w:szCs w:val="20"/>
              </w:rPr>
            </w:pPr>
            <w:r w:rsidRPr="00CF61D1">
              <w:rPr>
                <w:rFonts w:ascii="Tenorite" w:eastAsia="Century Gothic" w:hAnsi="Tenorite" w:cs="Century Gothic"/>
                <w:b/>
                <w:bCs/>
                <w:color w:val="2E3237"/>
                <w:sz w:val="20"/>
                <w:szCs w:val="20"/>
              </w:rPr>
              <w:t>4 = Exceeds Standards</w:t>
            </w:r>
            <w:r w:rsidRPr="00CF61D1">
              <w:rPr>
                <w:rFonts w:ascii="Tenorite" w:eastAsia="Century Gothic" w:hAnsi="Tenorite" w:cs="Century Gothic"/>
                <w:color w:val="2E3237"/>
                <w:sz w:val="20"/>
                <w:szCs w:val="20"/>
              </w:rPr>
              <w:t xml:space="preserve"> </w:t>
            </w:r>
          </w:p>
        </w:tc>
      </w:tr>
    </w:tbl>
    <w:p w14:paraId="585FA574" w14:textId="77777777" w:rsidR="00506AE5" w:rsidRDefault="00506AE5" w:rsidP="00E371FB">
      <w:pPr>
        <w:spacing w:line="360" w:lineRule="auto"/>
        <w:jc w:val="center"/>
        <w:rPr>
          <w:rFonts w:ascii="Century Gothic" w:eastAsia="Century Gothic" w:hAnsi="Century Gothic" w:cs="Century Gothic"/>
          <w:sz w:val="20"/>
          <w:szCs w:val="20"/>
        </w:rPr>
      </w:pPr>
    </w:p>
    <w:tbl>
      <w:tblPr>
        <w:tblStyle w:val="a0"/>
        <w:tblpPr w:leftFromText="180" w:rightFromText="180" w:vertAnchor="page" w:horzAnchor="margin" w:tblpY="4843"/>
        <w:tblW w:w="998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44" w:type="dxa"/>
          <w:bottom w:w="144" w:type="dxa"/>
        </w:tblCellMar>
        <w:tblLook w:val="0400" w:firstRow="0" w:lastRow="0" w:firstColumn="0" w:lastColumn="0" w:noHBand="0" w:noVBand="1"/>
      </w:tblPr>
      <w:tblGrid>
        <w:gridCol w:w="4585"/>
        <w:gridCol w:w="1710"/>
        <w:gridCol w:w="3690"/>
      </w:tblGrid>
      <w:tr w:rsidR="00CF61D1" w:rsidRPr="003B6922" w14:paraId="368963EB" w14:textId="77777777" w:rsidTr="00CF61D1">
        <w:trPr>
          <w:trHeight w:hRule="exact" w:val="576"/>
        </w:trPr>
        <w:tc>
          <w:tcPr>
            <w:tcW w:w="4585" w:type="dxa"/>
            <w:tcBorders>
              <w:right w:val="single" w:sz="4" w:space="0" w:color="FFFCE6"/>
            </w:tcBorders>
            <w:shd w:val="clear" w:color="auto" w:fill="215D62"/>
            <w:vAlign w:val="center"/>
          </w:tcPr>
          <w:p w14:paraId="5808A011" w14:textId="77777777" w:rsidR="00CF61D1" w:rsidRPr="003B6922" w:rsidRDefault="00CF61D1" w:rsidP="00CF61D1">
            <w:pPr>
              <w:pBdr>
                <w:top w:val="nil"/>
                <w:left w:val="nil"/>
                <w:bottom w:val="nil"/>
                <w:right w:val="nil"/>
                <w:between w:val="nil"/>
              </w:pBdr>
              <w:jc w:val="center"/>
              <w:rPr>
                <w:rFonts w:ascii="Tenorite" w:eastAsia="Century Gothic" w:hAnsi="Tenorite" w:cs="Century Gothic"/>
                <w:b/>
                <w:bCs/>
                <w:sz w:val="20"/>
                <w:szCs w:val="20"/>
              </w:rPr>
            </w:pPr>
            <w:r>
              <w:rPr>
                <w:rFonts w:ascii="Tenorite" w:eastAsia="Century Gothic" w:hAnsi="Tenorite" w:cs="Century Gothic"/>
                <w:b/>
                <w:bCs/>
                <w:color w:val="FFFCE6"/>
                <w:sz w:val="20"/>
                <w:szCs w:val="20"/>
              </w:rPr>
              <w:t>C. HOME-SCHOOL COMMUNICATION</w:t>
            </w:r>
          </w:p>
        </w:tc>
        <w:tc>
          <w:tcPr>
            <w:tcW w:w="1710" w:type="dxa"/>
            <w:tcBorders>
              <w:left w:val="single" w:sz="4" w:space="0" w:color="FFFCE6"/>
              <w:right w:val="single" w:sz="4" w:space="0" w:color="FFFCE6"/>
            </w:tcBorders>
            <w:shd w:val="clear" w:color="auto" w:fill="215D62"/>
            <w:vAlign w:val="center"/>
          </w:tcPr>
          <w:p w14:paraId="5DF181F8" w14:textId="77777777" w:rsidR="00CF61D1" w:rsidRPr="003B6922" w:rsidRDefault="00CF61D1" w:rsidP="00CF61D1">
            <w:pPr>
              <w:pBdr>
                <w:top w:val="nil"/>
                <w:left w:val="nil"/>
                <w:bottom w:val="nil"/>
                <w:right w:val="nil"/>
                <w:between w:val="nil"/>
              </w:pBdr>
              <w:shd w:val="clear" w:color="auto" w:fill="205D62"/>
              <w:jc w:val="center"/>
              <w:rPr>
                <w:rFonts w:ascii="Tenorite" w:eastAsia="Times New Roman" w:hAnsi="Tenorite" w:cs="Times New Roman"/>
                <w:color w:val="000000"/>
                <w:sz w:val="20"/>
                <w:szCs w:val="20"/>
              </w:rPr>
            </w:pPr>
            <w:r>
              <w:rPr>
                <w:rFonts w:ascii="Tenorite" w:eastAsia="Century Gothic" w:hAnsi="Tenorite" w:cs="Century Gothic"/>
                <w:b/>
                <w:bCs/>
                <w:color w:val="FFFCE6"/>
                <w:sz w:val="20"/>
                <w:szCs w:val="20"/>
              </w:rPr>
              <w:t>RATING</w:t>
            </w:r>
          </w:p>
        </w:tc>
        <w:tc>
          <w:tcPr>
            <w:tcW w:w="3690" w:type="dxa"/>
            <w:tcBorders>
              <w:left w:val="single" w:sz="4" w:space="0" w:color="FFFCE6"/>
              <w:right w:val="single" w:sz="4" w:space="0" w:color="205C61"/>
            </w:tcBorders>
            <w:shd w:val="clear" w:color="auto" w:fill="215D62"/>
            <w:vAlign w:val="center"/>
          </w:tcPr>
          <w:p w14:paraId="1513E01D" w14:textId="77777777" w:rsidR="00CF61D1" w:rsidRPr="003B6922" w:rsidRDefault="00CF61D1" w:rsidP="00CF61D1">
            <w:pPr>
              <w:pBdr>
                <w:top w:val="nil"/>
                <w:left w:val="nil"/>
                <w:bottom w:val="nil"/>
                <w:right w:val="nil"/>
                <w:between w:val="nil"/>
              </w:pBdr>
              <w:jc w:val="center"/>
              <w:rPr>
                <w:rFonts w:ascii="Tenorite" w:eastAsia="Times New Roman" w:hAnsi="Tenorite" w:cs="Times New Roman"/>
                <w:color w:val="000000"/>
                <w:sz w:val="20"/>
                <w:szCs w:val="20"/>
              </w:rPr>
            </w:pPr>
            <w:r>
              <w:rPr>
                <w:rFonts w:ascii="Tenorite" w:eastAsia="Century Gothic" w:hAnsi="Tenorite" w:cs="Century Gothic"/>
                <w:b/>
                <w:bCs/>
                <w:color w:val="FFFCE6"/>
                <w:sz w:val="20"/>
                <w:szCs w:val="20"/>
              </w:rPr>
              <w:t>PRACTICES BEING USED AND AREAS FOR IMPROVEMENT</w:t>
            </w:r>
          </w:p>
        </w:tc>
      </w:tr>
      <w:tr w:rsidR="00CF61D1" w:rsidRPr="003B6922" w14:paraId="6EFFD64B" w14:textId="77777777" w:rsidTr="00CF61D1">
        <w:trPr>
          <w:trHeight w:val="864"/>
        </w:trPr>
        <w:tc>
          <w:tcPr>
            <w:tcW w:w="4585" w:type="dxa"/>
            <w:shd w:val="clear" w:color="auto" w:fill="FFFCE6"/>
            <w:vAlign w:val="center"/>
          </w:tcPr>
          <w:p w14:paraId="4FCB0EBA" w14:textId="18F64BE1" w:rsidR="00CF61D1" w:rsidRPr="00360BF7" w:rsidRDefault="00CF61D1" w:rsidP="00CF61D1">
            <w:pPr>
              <w:rPr>
                <w:rFonts w:ascii="Tenorite" w:eastAsia="Century Gothic" w:hAnsi="Tenorite" w:cs="Century Gothic"/>
                <w:color w:val="2E3237"/>
                <w:sz w:val="18"/>
                <w:szCs w:val="18"/>
              </w:rPr>
            </w:pPr>
            <w:r w:rsidRPr="00360BF7">
              <w:rPr>
                <w:rFonts w:ascii="Tenorite" w:eastAsia="Century Gothic" w:hAnsi="Tenorite" w:cs="Century Gothic"/>
                <w:color w:val="2E3237"/>
                <w:sz w:val="18"/>
                <w:szCs w:val="18"/>
              </w:rPr>
              <w:t>1. A home-like environment is maintained that never losing sight of the child's need to stay connected with his/her family.</w:t>
            </w:r>
          </w:p>
        </w:tc>
        <w:tc>
          <w:tcPr>
            <w:tcW w:w="1710" w:type="dxa"/>
            <w:shd w:val="clear" w:color="auto" w:fill="FFFFF3"/>
            <w:vAlign w:val="center"/>
          </w:tcPr>
          <w:p w14:paraId="3C00E60A" w14:textId="77777777" w:rsidR="00CF61D1" w:rsidRPr="003B6922" w:rsidRDefault="00CF61D1" w:rsidP="00CF61D1">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0985D9C3" w14:textId="77777777" w:rsidR="00CF61D1" w:rsidRPr="003B6922" w:rsidRDefault="00CF61D1" w:rsidP="00CF61D1">
            <w:pPr>
              <w:pBdr>
                <w:top w:val="nil"/>
                <w:left w:val="nil"/>
                <w:bottom w:val="nil"/>
                <w:right w:val="nil"/>
                <w:between w:val="nil"/>
              </w:pBdr>
              <w:jc w:val="center"/>
              <w:rPr>
                <w:rFonts w:ascii="Tenorite" w:eastAsia="Times New Roman" w:hAnsi="Tenorite" w:cs="Times New Roman"/>
                <w:color w:val="000000"/>
                <w:sz w:val="20"/>
                <w:szCs w:val="20"/>
              </w:rPr>
            </w:pPr>
          </w:p>
        </w:tc>
      </w:tr>
      <w:tr w:rsidR="00CF61D1" w:rsidRPr="003B6922" w14:paraId="180096CD" w14:textId="77777777" w:rsidTr="00CF61D1">
        <w:trPr>
          <w:trHeight w:val="864"/>
        </w:trPr>
        <w:tc>
          <w:tcPr>
            <w:tcW w:w="4585" w:type="dxa"/>
            <w:shd w:val="clear" w:color="auto" w:fill="FFFCE6"/>
            <w:vAlign w:val="center"/>
          </w:tcPr>
          <w:p w14:paraId="3BCEF3DC" w14:textId="6F628555" w:rsidR="00CF61D1" w:rsidRPr="00360BF7" w:rsidRDefault="00CF61D1" w:rsidP="00360BF7">
            <w:pPr>
              <w:pBdr>
                <w:top w:val="nil"/>
                <w:left w:val="nil"/>
                <w:bottom w:val="nil"/>
                <w:right w:val="nil"/>
                <w:between w:val="nil"/>
              </w:pBdr>
              <w:rPr>
                <w:rFonts w:ascii="Tenorite" w:eastAsia="Century Gothic" w:hAnsi="Tenorite" w:cs="Century Gothic"/>
                <w:color w:val="2E3237"/>
                <w:sz w:val="18"/>
                <w:szCs w:val="18"/>
              </w:rPr>
            </w:pPr>
            <w:r w:rsidRPr="00360BF7">
              <w:rPr>
                <w:rFonts w:ascii="Tenorite" w:eastAsia="Century Gothic" w:hAnsi="Tenorite" w:cs="Century Gothic"/>
                <w:color w:val="2E3237"/>
                <w:sz w:val="18"/>
                <w:szCs w:val="18"/>
              </w:rPr>
              <w:t>2. Family visiting policies are clear. Families are welcome in living quarters and are encouraged to stay in regular contact with their children.</w:t>
            </w:r>
          </w:p>
        </w:tc>
        <w:tc>
          <w:tcPr>
            <w:tcW w:w="1710" w:type="dxa"/>
            <w:shd w:val="clear" w:color="auto" w:fill="FFFFF3"/>
            <w:vAlign w:val="center"/>
          </w:tcPr>
          <w:p w14:paraId="0D6E02F6" w14:textId="77777777" w:rsidR="00CF61D1" w:rsidRPr="003B6922" w:rsidRDefault="00CF61D1" w:rsidP="00CF61D1">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50744825" w14:textId="77777777" w:rsidR="00CF61D1" w:rsidRPr="003B6922" w:rsidRDefault="00CF61D1" w:rsidP="00CF61D1">
            <w:pPr>
              <w:pBdr>
                <w:top w:val="nil"/>
                <w:left w:val="nil"/>
                <w:bottom w:val="nil"/>
                <w:right w:val="nil"/>
                <w:between w:val="nil"/>
              </w:pBdr>
              <w:jc w:val="center"/>
              <w:rPr>
                <w:rFonts w:ascii="Tenorite" w:eastAsia="Times New Roman" w:hAnsi="Tenorite" w:cs="Times New Roman"/>
                <w:color w:val="000000"/>
                <w:sz w:val="20"/>
                <w:szCs w:val="20"/>
              </w:rPr>
            </w:pPr>
          </w:p>
        </w:tc>
      </w:tr>
      <w:tr w:rsidR="00CF61D1" w:rsidRPr="003B6922" w14:paraId="486A7657" w14:textId="77777777" w:rsidTr="00CF61D1">
        <w:trPr>
          <w:trHeight w:val="864"/>
        </w:trPr>
        <w:tc>
          <w:tcPr>
            <w:tcW w:w="4585" w:type="dxa"/>
            <w:shd w:val="clear" w:color="auto" w:fill="FFFCE6"/>
            <w:vAlign w:val="center"/>
          </w:tcPr>
          <w:p w14:paraId="69A5E467" w14:textId="31A20E28" w:rsidR="00CF61D1" w:rsidRPr="00360BF7" w:rsidRDefault="00CF61D1" w:rsidP="00CF61D1">
            <w:pPr>
              <w:pBdr>
                <w:top w:val="nil"/>
                <w:left w:val="nil"/>
                <w:bottom w:val="nil"/>
                <w:right w:val="nil"/>
                <w:between w:val="nil"/>
              </w:pBdr>
              <w:rPr>
                <w:rFonts w:ascii="Tenorite" w:eastAsia="Century Gothic" w:hAnsi="Tenorite" w:cs="Century Gothic"/>
                <w:color w:val="2E3237"/>
                <w:sz w:val="18"/>
                <w:szCs w:val="18"/>
              </w:rPr>
            </w:pPr>
            <w:r w:rsidRPr="00360BF7">
              <w:rPr>
                <w:rFonts w:ascii="Tenorite" w:eastAsia="Century Gothic" w:hAnsi="Tenorite" w:cs="Century Gothic"/>
                <w:color w:val="2E3237"/>
                <w:sz w:val="18"/>
                <w:szCs w:val="18"/>
              </w:rPr>
              <w:t>3. The program provides transportation so children can spend weekend and vacation time with their families.</w:t>
            </w:r>
          </w:p>
        </w:tc>
        <w:tc>
          <w:tcPr>
            <w:tcW w:w="1710" w:type="dxa"/>
            <w:shd w:val="clear" w:color="auto" w:fill="FFFFF3"/>
            <w:vAlign w:val="center"/>
          </w:tcPr>
          <w:p w14:paraId="1C382A86" w14:textId="77777777" w:rsidR="00CF61D1" w:rsidRPr="003B6922" w:rsidRDefault="00CF61D1" w:rsidP="00CF61D1">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31C407C2" w14:textId="77777777" w:rsidR="00CF61D1" w:rsidRPr="003B6922" w:rsidRDefault="00CF61D1" w:rsidP="00CF61D1">
            <w:pPr>
              <w:pBdr>
                <w:top w:val="nil"/>
                <w:left w:val="nil"/>
                <w:bottom w:val="nil"/>
                <w:right w:val="nil"/>
                <w:between w:val="nil"/>
              </w:pBdr>
              <w:jc w:val="center"/>
              <w:rPr>
                <w:rFonts w:ascii="Tenorite" w:eastAsia="Times New Roman" w:hAnsi="Tenorite" w:cs="Times New Roman"/>
                <w:color w:val="000000"/>
                <w:sz w:val="20"/>
                <w:szCs w:val="20"/>
              </w:rPr>
            </w:pPr>
          </w:p>
        </w:tc>
      </w:tr>
      <w:tr w:rsidR="00CF61D1" w:rsidRPr="003B6922" w14:paraId="69B65F07" w14:textId="77777777" w:rsidTr="00CF61D1">
        <w:trPr>
          <w:trHeight w:val="864"/>
        </w:trPr>
        <w:tc>
          <w:tcPr>
            <w:tcW w:w="4585" w:type="dxa"/>
            <w:shd w:val="clear" w:color="auto" w:fill="FFFCE6"/>
            <w:vAlign w:val="center"/>
          </w:tcPr>
          <w:p w14:paraId="374AD1C8" w14:textId="3105ED2C" w:rsidR="00CF61D1" w:rsidRPr="00360BF7" w:rsidRDefault="00CF61D1" w:rsidP="00CF61D1">
            <w:pPr>
              <w:pBdr>
                <w:top w:val="nil"/>
                <w:left w:val="nil"/>
                <w:bottom w:val="nil"/>
                <w:right w:val="nil"/>
                <w:between w:val="nil"/>
              </w:pBdr>
              <w:rPr>
                <w:rFonts w:ascii="Tenorite" w:eastAsia="Century Gothic" w:hAnsi="Tenorite" w:cs="Century Gothic"/>
                <w:color w:val="2E3237"/>
                <w:sz w:val="18"/>
                <w:szCs w:val="18"/>
              </w:rPr>
            </w:pPr>
            <w:r w:rsidRPr="00360BF7">
              <w:rPr>
                <w:rFonts w:ascii="Tenorite" w:eastAsia="Century Gothic" w:hAnsi="Tenorite" w:cs="Century Gothic"/>
                <w:color w:val="2E3237"/>
                <w:sz w:val="18"/>
                <w:szCs w:val="18"/>
              </w:rPr>
              <w:t xml:space="preserve">4. School staff work closely with caregivers to make sure the skills the children gain in a residential program are transferred to the home environment.  </w:t>
            </w:r>
          </w:p>
        </w:tc>
        <w:tc>
          <w:tcPr>
            <w:tcW w:w="1710" w:type="dxa"/>
            <w:shd w:val="clear" w:color="auto" w:fill="FFFFF3"/>
            <w:vAlign w:val="center"/>
          </w:tcPr>
          <w:p w14:paraId="4C5EA7E4" w14:textId="77777777" w:rsidR="00CF61D1" w:rsidRPr="003B6922" w:rsidRDefault="00CF61D1" w:rsidP="00CF61D1">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665BC58B" w14:textId="77777777" w:rsidR="00CF61D1" w:rsidRPr="003B6922" w:rsidRDefault="00CF61D1" w:rsidP="00CF61D1">
            <w:pPr>
              <w:pBdr>
                <w:top w:val="nil"/>
                <w:left w:val="nil"/>
                <w:bottom w:val="nil"/>
                <w:right w:val="nil"/>
                <w:between w:val="nil"/>
              </w:pBdr>
              <w:jc w:val="center"/>
              <w:rPr>
                <w:rFonts w:ascii="Tenorite" w:eastAsia="Times New Roman" w:hAnsi="Tenorite" w:cs="Times New Roman"/>
                <w:color w:val="000000"/>
                <w:sz w:val="20"/>
                <w:szCs w:val="20"/>
              </w:rPr>
            </w:pPr>
          </w:p>
        </w:tc>
      </w:tr>
      <w:tr w:rsidR="00CF61D1" w:rsidRPr="003B6922" w14:paraId="5B1D7AFE" w14:textId="77777777" w:rsidTr="00CF61D1">
        <w:trPr>
          <w:trHeight w:val="864"/>
        </w:trPr>
        <w:tc>
          <w:tcPr>
            <w:tcW w:w="4585" w:type="dxa"/>
            <w:shd w:val="clear" w:color="auto" w:fill="FFFCE6"/>
            <w:vAlign w:val="center"/>
          </w:tcPr>
          <w:p w14:paraId="14688136" w14:textId="0266AD5B" w:rsidR="00CF61D1" w:rsidRPr="00360BF7" w:rsidRDefault="00CF61D1" w:rsidP="00CF61D1">
            <w:pPr>
              <w:pBdr>
                <w:top w:val="nil"/>
                <w:left w:val="nil"/>
                <w:bottom w:val="nil"/>
                <w:right w:val="nil"/>
                <w:between w:val="nil"/>
              </w:pBdr>
              <w:rPr>
                <w:rFonts w:ascii="Tenorite" w:eastAsia="Century Gothic" w:hAnsi="Tenorite" w:cs="Century Gothic"/>
                <w:color w:val="2E3237"/>
                <w:sz w:val="18"/>
                <w:szCs w:val="18"/>
              </w:rPr>
            </w:pPr>
            <w:r w:rsidRPr="00360BF7">
              <w:rPr>
                <w:rFonts w:ascii="Tenorite" w:hAnsi="Tenorite"/>
                <w:color w:val="2E3237"/>
                <w:sz w:val="18"/>
                <w:szCs w:val="18"/>
              </w:rPr>
              <w:t xml:space="preserve">5. Flexible meeting and workshop times are available to accommodate families' schedules as well as </w:t>
            </w:r>
            <w:r w:rsidR="00360BF7">
              <w:rPr>
                <w:rFonts w:ascii="Tenorite" w:hAnsi="Tenorite"/>
                <w:color w:val="2E3237"/>
                <w:sz w:val="18"/>
                <w:szCs w:val="18"/>
              </w:rPr>
              <w:br/>
            </w:r>
            <w:r w:rsidRPr="00360BF7">
              <w:rPr>
                <w:rFonts w:ascii="Tenorite" w:hAnsi="Tenorite"/>
                <w:color w:val="2E3237"/>
                <w:sz w:val="18"/>
                <w:szCs w:val="18"/>
              </w:rPr>
              <w:t xml:space="preserve">in-home family visits for those who find it difficult </w:t>
            </w:r>
            <w:r w:rsidR="00360BF7">
              <w:rPr>
                <w:rFonts w:ascii="Tenorite" w:hAnsi="Tenorite"/>
                <w:color w:val="2E3237"/>
                <w:sz w:val="18"/>
                <w:szCs w:val="18"/>
              </w:rPr>
              <w:br/>
            </w:r>
            <w:r w:rsidRPr="00360BF7">
              <w:rPr>
                <w:rFonts w:ascii="Tenorite" w:hAnsi="Tenorite"/>
                <w:color w:val="2E3237"/>
                <w:sz w:val="18"/>
                <w:szCs w:val="18"/>
              </w:rPr>
              <w:t>to travel</w:t>
            </w:r>
          </w:p>
        </w:tc>
        <w:tc>
          <w:tcPr>
            <w:tcW w:w="1710" w:type="dxa"/>
            <w:shd w:val="clear" w:color="auto" w:fill="FFFFF3"/>
            <w:vAlign w:val="center"/>
          </w:tcPr>
          <w:p w14:paraId="0831BD27" w14:textId="77777777" w:rsidR="00CF61D1" w:rsidRPr="003B6922" w:rsidRDefault="00CF61D1" w:rsidP="00CF61D1">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77322E0C" w14:textId="77777777" w:rsidR="00CF61D1" w:rsidRPr="003B6922" w:rsidRDefault="00CF61D1" w:rsidP="00CF61D1">
            <w:pPr>
              <w:pBdr>
                <w:top w:val="nil"/>
                <w:left w:val="nil"/>
                <w:bottom w:val="nil"/>
                <w:right w:val="nil"/>
                <w:between w:val="nil"/>
              </w:pBdr>
              <w:jc w:val="center"/>
              <w:rPr>
                <w:rFonts w:ascii="Tenorite" w:eastAsia="Times New Roman" w:hAnsi="Tenorite" w:cs="Times New Roman"/>
                <w:color w:val="000000"/>
                <w:sz w:val="20"/>
                <w:szCs w:val="20"/>
              </w:rPr>
            </w:pPr>
          </w:p>
        </w:tc>
      </w:tr>
    </w:tbl>
    <w:p w14:paraId="18A60B01" w14:textId="77777777" w:rsidR="00360BF7" w:rsidRDefault="00360BF7">
      <w:r>
        <w:br w:type="page"/>
      </w:r>
    </w:p>
    <w:tbl>
      <w:tblPr>
        <w:tblStyle w:val="a0"/>
        <w:tblpPr w:leftFromText="180" w:rightFromText="180" w:vertAnchor="page" w:horzAnchor="margin" w:tblpY="2485"/>
        <w:tblW w:w="998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44" w:type="dxa"/>
          <w:bottom w:w="144" w:type="dxa"/>
        </w:tblCellMar>
        <w:tblLook w:val="0400" w:firstRow="0" w:lastRow="0" w:firstColumn="0" w:lastColumn="0" w:noHBand="0" w:noVBand="1"/>
      </w:tblPr>
      <w:tblGrid>
        <w:gridCol w:w="4585"/>
        <w:gridCol w:w="1710"/>
        <w:gridCol w:w="3690"/>
      </w:tblGrid>
      <w:tr w:rsidR="00360BF7" w:rsidRPr="003B6922" w14:paraId="27611315" w14:textId="77777777" w:rsidTr="00360BF7">
        <w:trPr>
          <w:trHeight w:val="864"/>
        </w:trPr>
        <w:tc>
          <w:tcPr>
            <w:tcW w:w="4585" w:type="dxa"/>
            <w:shd w:val="clear" w:color="auto" w:fill="FFFCE6"/>
            <w:vAlign w:val="center"/>
          </w:tcPr>
          <w:p w14:paraId="18752188" w14:textId="77777777" w:rsidR="00360BF7" w:rsidRPr="00360BF7" w:rsidRDefault="00360BF7" w:rsidP="00360BF7">
            <w:pPr>
              <w:pBdr>
                <w:top w:val="nil"/>
                <w:left w:val="nil"/>
                <w:bottom w:val="nil"/>
                <w:right w:val="nil"/>
                <w:between w:val="nil"/>
              </w:pBdr>
              <w:rPr>
                <w:rFonts w:ascii="Tenorite" w:hAnsi="Tenorite"/>
                <w:color w:val="2E3237"/>
                <w:sz w:val="18"/>
                <w:szCs w:val="18"/>
              </w:rPr>
            </w:pPr>
            <w:r w:rsidRPr="00360BF7">
              <w:rPr>
                <w:rFonts w:ascii="Tenorite" w:eastAsia="Century Gothic" w:hAnsi="Tenorite" w:cs="Century Gothic"/>
                <w:color w:val="2E3237"/>
                <w:sz w:val="18"/>
                <w:szCs w:val="18"/>
              </w:rPr>
              <w:lastRenderedPageBreak/>
              <w:t>6. An active family center is in place with staff to promote full-time family advocacy to support and connect families to resources in their local communities as well as the academic success of their children.</w:t>
            </w:r>
          </w:p>
        </w:tc>
        <w:tc>
          <w:tcPr>
            <w:tcW w:w="1710" w:type="dxa"/>
            <w:shd w:val="clear" w:color="auto" w:fill="FFFFF3"/>
            <w:vAlign w:val="center"/>
          </w:tcPr>
          <w:p w14:paraId="60940C8F" w14:textId="77777777" w:rsidR="00360BF7" w:rsidRPr="003B6922" w:rsidRDefault="00360BF7" w:rsidP="00360BF7">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2AB2C5F5" w14:textId="77777777" w:rsidR="00360BF7" w:rsidRPr="003B6922" w:rsidRDefault="00360BF7" w:rsidP="00360BF7">
            <w:pPr>
              <w:pBdr>
                <w:top w:val="nil"/>
                <w:left w:val="nil"/>
                <w:bottom w:val="nil"/>
                <w:right w:val="nil"/>
                <w:between w:val="nil"/>
              </w:pBdr>
              <w:jc w:val="center"/>
              <w:rPr>
                <w:rFonts w:ascii="Tenorite" w:eastAsia="Times New Roman" w:hAnsi="Tenorite" w:cs="Times New Roman"/>
                <w:color w:val="000000"/>
                <w:sz w:val="20"/>
                <w:szCs w:val="20"/>
              </w:rPr>
            </w:pPr>
          </w:p>
        </w:tc>
      </w:tr>
      <w:tr w:rsidR="00360BF7" w:rsidRPr="003B6922" w14:paraId="78E5BC58" w14:textId="77777777" w:rsidTr="00360BF7">
        <w:trPr>
          <w:trHeight w:val="864"/>
        </w:trPr>
        <w:tc>
          <w:tcPr>
            <w:tcW w:w="4585" w:type="dxa"/>
            <w:shd w:val="clear" w:color="auto" w:fill="FFFCE6"/>
            <w:vAlign w:val="center"/>
          </w:tcPr>
          <w:p w14:paraId="5225E69E" w14:textId="77777777" w:rsidR="00360BF7" w:rsidRPr="00360BF7" w:rsidRDefault="00360BF7" w:rsidP="00360BF7">
            <w:pPr>
              <w:pBdr>
                <w:top w:val="nil"/>
                <w:left w:val="nil"/>
                <w:bottom w:val="nil"/>
                <w:right w:val="nil"/>
                <w:between w:val="nil"/>
              </w:pBdr>
              <w:rPr>
                <w:rFonts w:ascii="Tenorite" w:eastAsia="Century Gothic" w:hAnsi="Tenorite" w:cs="Century Gothic"/>
                <w:color w:val="2E3237"/>
                <w:sz w:val="18"/>
                <w:szCs w:val="18"/>
              </w:rPr>
            </w:pPr>
            <w:r w:rsidRPr="00360BF7">
              <w:rPr>
                <w:rFonts w:ascii="Tenorite" w:eastAsia="Century Gothic" w:hAnsi="Tenorite" w:cs="Century Gothic"/>
                <w:color w:val="2E3237"/>
                <w:sz w:val="18"/>
                <w:szCs w:val="18"/>
              </w:rPr>
              <w:t xml:space="preserve">7. The school shows commitment with special events focusing on topics such as: </w:t>
            </w:r>
          </w:p>
          <w:p w14:paraId="130D1B03" w14:textId="77777777" w:rsidR="00360BF7" w:rsidRPr="00360BF7" w:rsidRDefault="00360BF7" w:rsidP="00360BF7">
            <w:pPr>
              <w:pBdr>
                <w:top w:val="nil"/>
                <w:left w:val="nil"/>
                <w:bottom w:val="nil"/>
                <w:right w:val="nil"/>
                <w:between w:val="nil"/>
              </w:pBdr>
              <w:rPr>
                <w:rFonts w:ascii="Tenorite" w:eastAsia="Century Gothic" w:hAnsi="Tenorite" w:cs="Century Gothic"/>
                <w:color w:val="2E3237"/>
                <w:sz w:val="18"/>
                <w:szCs w:val="18"/>
              </w:rPr>
            </w:pPr>
          </w:p>
          <w:p w14:paraId="78D1ECDF" w14:textId="77777777" w:rsidR="00360BF7" w:rsidRPr="00360BF7" w:rsidRDefault="00360BF7" w:rsidP="00360BF7">
            <w:pPr>
              <w:pStyle w:val="ListParagraph"/>
              <w:numPr>
                <w:ilvl w:val="0"/>
                <w:numId w:val="7"/>
              </w:numPr>
              <w:pBdr>
                <w:top w:val="nil"/>
                <w:left w:val="nil"/>
                <w:bottom w:val="nil"/>
                <w:right w:val="nil"/>
                <w:between w:val="nil"/>
              </w:pBdr>
              <w:ind w:left="526"/>
              <w:rPr>
                <w:rFonts w:ascii="Tenorite" w:eastAsia="Century Gothic" w:hAnsi="Tenorite" w:cs="Century Gothic"/>
                <w:color w:val="2E3237"/>
                <w:sz w:val="18"/>
                <w:szCs w:val="18"/>
              </w:rPr>
            </w:pPr>
            <w:r w:rsidRPr="00360BF7">
              <w:rPr>
                <w:rFonts w:ascii="Tenorite" w:eastAsia="Century Gothic" w:hAnsi="Tenorite" w:cs="Century Gothic"/>
                <w:color w:val="2E3237"/>
                <w:sz w:val="18"/>
                <w:szCs w:val="18"/>
              </w:rPr>
              <w:t xml:space="preserve">Workforce and Career Planning, Higher Education Opportunities </w:t>
            </w:r>
          </w:p>
          <w:p w14:paraId="28791C5A" w14:textId="77777777" w:rsidR="00360BF7" w:rsidRPr="00360BF7" w:rsidRDefault="00360BF7" w:rsidP="00360BF7">
            <w:pPr>
              <w:pStyle w:val="ListParagraph"/>
              <w:numPr>
                <w:ilvl w:val="0"/>
                <w:numId w:val="7"/>
              </w:numPr>
              <w:pBdr>
                <w:top w:val="nil"/>
                <w:left w:val="nil"/>
                <w:bottom w:val="nil"/>
                <w:right w:val="nil"/>
                <w:between w:val="nil"/>
              </w:pBdr>
              <w:ind w:left="526"/>
              <w:rPr>
                <w:rFonts w:ascii="Tenorite" w:eastAsia="Century Gothic" w:hAnsi="Tenorite" w:cs="Century Gothic"/>
                <w:color w:val="2E3237"/>
                <w:sz w:val="18"/>
                <w:szCs w:val="18"/>
              </w:rPr>
            </w:pPr>
            <w:r w:rsidRPr="00360BF7">
              <w:rPr>
                <w:rFonts w:ascii="Tenorite" w:eastAsia="Century Gothic" w:hAnsi="Tenorite" w:cs="Century Gothic"/>
                <w:color w:val="2E3237"/>
                <w:sz w:val="18"/>
                <w:szCs w:val="18"/>
              </w:rPr>
              <w:t xml:space="preserve">Grade Level Standards and Student Expectations </w:t>
            </w:r>
          </w:p>
          <w:p w14:paraId="49416D68" w14:textId="77777777" w:rsidR="00360BF7" w:rsidRPr="00360BF7" w:rsidRDefault="00360BF7" w:rsidP="00360BF7">
            <w:pPr>
              <w:pStyle w:val="ListParagraph"/>
              <w:numPr>
                <w:ilvl w:val="0"/>
                <w:numId w:val="7"/>
              </w:numPr>
              <w:pBdr>
                <w:top w:val="nil"/>
                <w:left w:val="nil"/>
                <w:bottom w:val="nil"/>
                <w:right w:val="nil"/>
                <w:between w:val="nil"/>
              </w:pBdr>
              <w:ind w:left="526"/>
              <w:rPr>
                <w:rFonts w:ascii="Tenorite" w:eastAsia="Century Gothic" w:hAnsi="Tenorite" w:cs="Century Gothic"/>
                <w:color w:val="2E3237"/>
                <w:sz w:val="18"/>
                <w:szCs w:val="18"/>
              </w:rPr>
            </w:pPr>
            <w:r w:rsidRPr="00360BF7">
              <w:rPr>
                <w:rFonts w:ascii="Tenorite" w:eastAsia="Century Gothic" w:hAnsi="Tenorite" w:cs="Century Gothic"/>
                <w:color w:val="2E3237"/>
                <w:sz w:val="18"/>
                <w:szCs w:val="18"/>
              </w:rPr>
              <w:t xml:space="preserve">High Interest topics based on surveys and needs </w:t>
            </w:r>
          </w:p>
          <w:p w14:paraId="6E0EF7E9" w14:textId="77777777" w:rsidR="00360BF7" w:rsidRPr="00360BF7" w:rsidRDefault="00360BF7" w:rsidP="00360BF7">
            <w:pPr>
              <w:pStyle w:val="ListParagraph"/>
              <w:numPr>
                <w:ilvl w:val="0"/>
                <w:numId w:val="7"/>
              </w:numPr>
              <w:pBdr>
                <w:top w:val="nil"/>
                <w:left w:val="nil"/>
                <w:bottom w:val="nil"/>
                <w:right w:val="nil"/>
                <w:between w:val="nil"/>
              </w:pBdr>
              <w:ind w:left="526"/>
              <w:rPr>
                <w:rFonts w:ascii="Tenorite" w:eastAsia="Century Gothic" w:hAnsi="Tenorite" w:cs="Century Gothic"/>
                <w:color w:val="2E3237"/>
                <w:sz w:val="18"/>
                <w:szCs w:val="18"/>
              </w:rPr>
            </w:pPr>
            <w:r w:rsidRPr="00360BF7">
              <w:rPr>
                <w:rFonts w:ascii="Tenorite" w:eastAsia="Century Gothic" w:hAnsi="Tenorite" w:cs="Century Gothic"/>
                <w:color w:val="2E3237"/>
                <w:sz w:val="18"/>
                <w:szCs w:val="18"/>
              </w:rPr>
              <w:t xml:space="preserve">Family day/weekend celebrations bringing together children, families and staff. </w:t>
            </w:r>
          </w:p>
          <w:p w14:paraId="4F498A46" w14:textId="77777777" w:rsidR="00360BF7" w:rsidRPr="00360BF7" w:rsidRDefault="00360BF7" w:rsidP="00360BF7">
            <w:pPr>
              <w:pStyle w:val="ListParagraph"/>
              <w:numPr>
                <w:ilvl w:val="0"/>
                <w:numId w:val="7"/>
              </w:numPr>
              <w:pBdr>
                <w:top w:val="nil"/>
                <w:left w:val="nil"/>
                <w:bottom w:val="nil"/>
                <w:right w:val="nil"/>
                <w:between w:val="nil"/>
              </w:pBdr>
              <w:ind w:left="526"/>
              <w:rPr>
                <w:rFonts w:ascii="Tenorite" w:eastAsia="Century Gothic" w:hAnsi="Tenorite" w:cs="Century Gothic"/>
                <w:color w:val="2E3237"/>
                <w:sz w:val="18"/>
                <w:szCs w:val="18"/>
              </w:rPr>
            </w:pPr>
            <w:r w:rsidRPr="00360BF7">
              <w:rPr>
                <w:rFonts w:ascii="Tenorite" w:eastAsia="Century Gothic" w:hAnsi="Tenorite" w:cs="Century Gothic"/>
                <w:color w:val="2E3237"/>
                <w:sz w:val="18"/>
                <w:szCs w:val="18"/>
              </w:rPr>
              <w:t>Medical/health seminars for families</w:t>
            </w:r>
          </w:p>
          <w:p w14:paraId="534A772B" w14:textId="77777777" w:rsidR="00360BF7" w:rsidRPr="00360BF7" w:rsidRDefault="00360BF7" w:rsidP="00360BF7">
            <w:pPr>
              <w:pBdr>
                <w:top w:val="nil"/>
                <w:left w:val="nil"/>
                <w:bottom w:val="nil"/>
                <w:right w:val="nil"/>
                <w:between w:val="nil"/>
              </w:pBdr>
              <w:rPr>
                <w:rFonts w:ascii="Tenorite" w:hAnsi="Tenorite"/>
                <w:color w:val="2E3237"/>
                <w:sz w:val="18"/>
                <w:szCs w:val="18"/>
              </w:rPr>
            </w:pPr>
          </w:p>
        </w:tc>
        <w:tc>
          <w:tcPr>
            <w:tcW w:w="1710" w:type="dxa"/>
            <w:shd w:val="clear" w:color="auto" w:fill="FFFFF3"/>
            <w:vAlign w:val="center"/>
          </w:tcPr>
          <w:p w14:paraId="6ACAA15B" w14:textId="77777777" w:rsidR="00360BF7" w:rsidRPr="003B6922" w:rsidRDefault="00360BF7" w:rsidP="00360BF7">
            <w:pPr>
              <w:pBdr>
                <w:top w:val="nil"/>
                <w:left w:val="nil"/>
                <w:bottom w:val="nil"/>
                <w:right w:val="nil"/>
                <w:between w:val="nil"/>
              </w:pBdr>
              <w:jc w:val="center"/>
              <w:rPr>
                <w:rFonts w:ascii="Tenorite" w:eastAsia="Times New Roman" w:hAnsi="Tenorite" w:cs="Times New Roman"/>
                <w:color w:val="000000"/>
                <w:sz w:val="20"/>
                <w:szCs w:val="20"/>
              </w:rPr>
            </w:pPr>
          </w:p>
        </w:tc>
        <w:tc>
          <w:tcPr>
            <w:tcW w:w="3690" w:type="dxa"/>
            <w:shd w:val="clear" w:color="auto" w:fill="FFFFF3"/>
            <w:vAlign w:val="center"/>
          </w:tcPr>
          <w:p w14:paraId="7A9D201C" w14:textId="77777777" w:rsidR="00360BF7" w:rsidRPr="003B6922" w:rsidRDefault="00360BF7" w:rsidP="00360BF7">
            <w:pPr>
              <w:pBdr>
                <w:top w:val="nil"/>
                <w:left w:val="nil"/>
                <w:bottom w:val="nil"/>
                <w:right w:val="nil"/>
                <w:between w:val="nil"/>
              </w:pBdr>
              <w:jc w:val="center"/>
              <w:rPr>
                <w:rFonts w:ascii="Tenorite" w:eastAsia="Times New Roman" w:hAnsi="Tenorite" w:cs="Times New Roman"/>
                <w:color w:val="000000"/>
                <w:sz w:val="20"/>
                <w:szCs w:val="20"/>
              </w:rPr>
            </w:pPr>
          </w:p>
        </w:tc>
      </w:tr>
    </w:tbl>
    <w:p w14:paraId="617D13A5" w14:textId="77777777" w:rsidR="00230154" w:rsidRDefault="00230154" w:rsidP="00360BF7">
      <w:pPr>
        <w:pBdr>
          <w:top w:val="nil"/>
          <w:left w:val="nil"/>
          <w:bottom w:val="nil"/>
          <w:right w:val="nil"/>
          <w:between w:val="nil"/>
        </w:pBdr>
        <w:rPr>
          <w:rFonts w:ascii="Tenorite" w:eastAsia="Century Gothic" w:hAnsi="Tenorite" w:cs="Century Gothic"/>
          <w:b/>
          <w:bCs/>
          <w:color w:val="FFFCE6"/>
          <w:sz w:val="20"/>
          <w:szCs w:val="20"/>
        </w:rPr>
      </w:pPr>
    </w:p>
    <w:p w14:paraId="1DD7DA0F" w14:textId="77777777" w:rsidR="00360BF7" w:rsidRPr="00360BF7" w:rsidRDefault="00360BF7" w:rsidP="00360BF7">
      <w:pPr>
        <w:rPr>
          <w:rFonts w:ascii="Tenorite" w:eastAsia="Century Gothic" w:hAnsi="Tenorite" w:cs="Century Gothic"/>
          <w:sz w:val="20"/>
          <w:szCs w:val="20"/>
        </w:rPr>
      </w:pPr>
    </w:p>
    <w:p w14:paraId="1AF5E73E" w14:textId="77777777" w:rsidR="00360BF7" w:rsidRPr="00360BF7" w:rsidRDefault="00360BF7" w:rsidP="00360BF7">
      <w:pPr>
        <w:rPr>
          <w:rFonts w:ascii="Tenorite" w:eastAsia="Century Gothic" w:hAnsi="Tenorite" w:cs="Century Gothic"/>
          <w:sz w:val="20"/>
          <w:szCs w:val="20"/>
        </w:rPr>
      </w:pPr>
    </w:p>
    <w:p w14:paraId="4721A23D" w14:textId="77777777" w:rsidR="00360BF7" w:rsidRPr="00360BF7" w:rsidRDefault="00360BF7" w:rsidP="00360BF7">
      <w:pPr>
        <w:rPr>
          <w:rFonts w:ascii="Tenorite" w:eastAsia="Century Gothic" w:hAnsi="Tenorite" w:cs="Century Gothic"/>
          <w:sz w:val="20"/>
          <w:szCs w:val="20"/>
        </w:rPr>
      </w:pPr>
    </w:p>
    <w:p w14:paraId="41D748A3" w14:textId="77777777" w:rsidR="00360BF7" w:rsidRPr="00360BF7" w:rsidRDefault="00360BF7" w:rsidP="00360BF7">
      <w:pPr>
        <w:rPr>
          <w:rFonts w:ascii="Tenorite" w:eastAsia="Century Gothic" w:hAnsi="Tenorite" w:cs="Century Gothic"/>
          <w:sz w:val="20"/>
          <w:szCs w:val="20"/>
        </w:rPr>
      </w:pPr>
    </w:p>
    <w:p w14:paraId="5B10F539" w14:textId="77777777" w:rsidR="00360BF7" w:rsidRPr="00360BF7" w:rsidRDefault="00360BF7" w:rsidP="00360BF7">
      <w:pPr>
        <w:rPr>
          <w:rFonts w:ascii="Tenorite" w:eastAsia="Century Gothic" w:hAnsi="Tenorite" w:cs="Century Gothic"/>
          <w:sz w:val="20"/>
          <w:szCs w:val="20"/>
        </w:rPr>
      </w:pPr>
    </w:p>
    <w:p w14:paraId="6DB96EAB" w14:textId="517EB575" w:rsidR="00360BF7" w:rsidRPr="00360BF7" w:rsidRDefault="00360BF7" w:rsidP="00360BF7">
      <w:pPr>
        <w:rPr>
          <w:rFonts w:ascii="Tenorite" w:eastAsia="Century Gothic" w:hAnsi="Tenorite" w:cs="Century Gothic"/>
          <w:b/>
          <w:bCs/>
          <w:color w:val="2E3237"/>
          <w:sz w:val="20"/>
          <w:szCs w:val="20"/>
        </w:rPr>
        <w:sectPr w:rsidR="00360BF7" w:rsidRPr="00360BF7" w:rsidSect="00360BF7">
          <w:type w:val="continuous"/>
          <w:pgSz w:w="12240" w:h="15840"/>
          <w:pgMar w:top="1440" w:right="1080" w:bottom="1440" w:left="1080" w:header="0" w:footer="0" w:gutter="0"/>
          <w:cols w:space="720"/>
          <w:docGrid w:linePitch="326"/>
        </w:sectPr>
      </w:pPr>
      <w:r w:rsidRPr="00360BF7">
        <w:rPr>
          <w:rFonts w:ascii="Tenorite" w:eastAsia="Century Gothic" w:hAnsi="Tenorite" w:cs="Century Gothic"/>
          <w:b/>
          <w:bCs/>
          <w:color w:val="2E3237"/>
          <w:sz w:val="20"/>
          <w:szCs w:val="20"/>
        </w:rPr>
        <w:t>Identify Strengths and Nee</w:t>
      </w:r>
      <w:r>
        <w:rPr>
          <w:rFonts w:ascii="Tenorite" w:eastAsia="Century Gothic" w:hAnsi="Tenorite" w:cs="Century Gothic"/>
          <w:b/>
          <w:bCs/>
          <w:color w:val="2E3237"/>
          <w:sz w:val="20"/>
          <w:szCs w:val="20"/>
        </w:rPr>
        <w:t>ds:</w:t>
      </w:r>
    </w:p>
    <w:p w14:paraId="2EFEA33A" w14:textId="77777777" w:rsidR="00360BF7" w:rsidRPr="00360BF7" w:rsidRDefault="00360BF7" w:rsidP="00360BF7">
      <w:pPr>
        <w:rPr>
          <w:rFonts w:ascii="Tenorite" w:eastAsia="Century Gothic" w:hAnsi="Tenorite" w:cs="Century Gothic"/>
          <w:sz w:val="20"/>
          <w:szCs w:val="20"/>
        </w:rPr>
        <w:sectPr w:rsidR="00360BF7" w:rsidRPr="00360BF7" w:rsidSect="00976570">
          <w:type w:val="continuous"/>
          <w:pgSz w:w="12240" w:h="15840"/>
          <w:pgMar w:top="1440" w:right="1080" w:bottom="1440" w:left="1080" w:header="0" w:footer="0" w:gutter="0"/>
          <w:cols w:space="720"/>
          <w:docGrid w:linePitch="326"/>
        </w:sectPr>
      </w:pPr>
    </w:p>
    <w:p w14:paraId="0000008E" w14:textId="2B92788A" w:rsidR="007073B0" w:rsidRPr="00D60187" w:rsidRDefault="007073B0" w:rsidP="00D60187">
      <w:pPr>
        <w:pBdr>
          <w:top w:val="nil"/>
          <w:left w:val="nil"/>
          <w:bottom w:val="nil"/>
          <w:right w:val="nil"/>
          <w:between w:val="nil"/>
        </w:pBdr>
        <w:spacing w:line="480" w:lineRule="auto"/>
        <w:rPr>
          <w:rFonts w:ascii="Tenorite" w:eastAsia="Century Gothic" w:hAnsi="Tenorite" w:cs="Century Gothic"/>
          <w:color w:val="2E3237"/>
          <w:sz w:val="20"/>
          <w:szCs w:val="20"/>
        </w:rPr>
      </w:pPr>
    </w:p>
    <w:sectPr w:rsidR="007073B0" w:rsidRPr="00D60187" w:rsidSect="00230154">
      <w:pgSz w:w="12240" w:h="15840"/>
      <w:pgMar w:top="1440" w:right="1080" w:bottom="144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C8B13" w14:textId="77777777" w:rsidR="00006A5D" w:rsidRDefault="00006A5D">
      <w:r>
        <w:separator/>
      </w:r>
    </w:p>
  </w:endnote>
  <w:endnote w:type="continuationSeparator" w:id="0">
    <w:p w14:paraId="3A0B899E" w14:textId="77777777" w:rsidR="00006A5D" w:rsidRDefault="0000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FD32EBEA-A707-6B40-9251-1F749F07754E}"/>
  </w:font>
  <w:font w:name="Symbol">
    <w:panose1 w:val="05050102010706020507"/>
    <w:charset w:val="02"/>
    <w:family w:val="decorative"/>
    <w:pitch w:val="variable"/>
    <w:sig w:usb0="00000000" w:usb1="10000000" w:usb2="00000000" w:usb3="00000000" w:csb0="80000000" w:csb1="00000000"/>
    <w:embedRegular r:id="rId2" w:fontKey="{01204900-7481-BB46-92E5-3CF36BCADA9A}"/>
  </w:font>
  <w:font w:name="Times New Roman">
    <w:panose1 w:val="02020603050405020304"/>
    <w:charset w:val="00"/>
    <w:family w:val="roman"/>
    <w:pitch w:val="variable"/>
    <w:sig w:usb0="E0002EFF" w:usb1="C000785B" w:usb2="00000009" w:usb3="00000000" w:csb0="000001FF" w:csb1="00000000"/>
    <w:embedRegular r:id="rId3" w:fontKey="{EB102F6D-1569-1549-96C4-5F084370972B}"/>
    <w:embedBold r:id="rId4" w:fontKey="{62B078BC-16EA-214B-BF9E-2A6EAA3C25AC}"/>
    <w:embedItalic r:id="rId5" w:fontKey="{FD3131FB-AA5D-9248-A30F-33C5126E2DC7}"/>
  </w:font>
  <w:font w:name="Wingdings">
    <w:panose1 w:val="05000000000000000000"/>
    <w:charset w:val="4D"/>
    <w:family w:val="decorative"/>
    <w:pitch w:val="variable"/>
    <w:sig w:usb0="00000003" w:usb1="00000000" w:usb2="00000000" w:usb3="00000000" w:csb0="80000001" w:csb1="00000000"/>
    <w:embedRegular r:id="rId6" w:fontKey="{0B9F8C67-3E07-FA4B-9E79-662D3EA92C56}"/>
  </w:font>
  <w:font w:name="Tenorite">
    <w:panose1 w:val="00000500000000000000"/>
    <w:charset w:val="00"/>
    <w:family w:val="auto"/>
    <w:pitch w:val="variable"/>
    <w:sig w:usb0="80000003" w:usb1="00000001" w:usb2="00000000" w:usb3="00000000" w:csb0="00000001" w:csb1="00000000"/>
    <w:embedRegular r:id="rId7" w:fontKey="{921E65CB-606F-C14A-B699-F43DC334BC8C}"/>
    <w:embedBold r:id="rId8" w:fontKey="{E40A7238-DDED-8B4A-809A-EA354449ED01}"/>
    <w:embedItalic r:id="rId9" w:fontKey="{49DB3B29-404F-8640-8F94-3244658EE147}"/>
    <w:embedBoldItalic r:id="rId10" w:fontKey="{C9E2D29F-9FB9-074A-BB8B-78873AED2AA7}"/>
  </w:font>
  <w:font w:name="Roboto">
    <w:panose1 w:val="02000000000000000000"/>
    <w:charset w:val="00"/>
    <w:family w:val="auto"/>
    <w:pitch w:val="variable"/>
    <w:sig w:usb0="E0000AFF" w:usb1="5000217F" w:usb2="00000021" w:usb3="00000000" w:csb0="0000019F" w:csb1="00000000"/>
    <w:embedRegular r:id="rId11" w:fontKey="{6A590A38-8FCE-E540-930E-C0445D343CAC}"/>
  </w:font>
  <w:font w:name="Calibri">
    <w:panose1 w:val="020F0502020204030204"/>
    <w:charset w:val="00"/>
    <w:family w:val="swiss"/>
    <w:pitch w:val="variable"/>
    <w:sig w:usb0="E4002EFF" w:usb1="C200247B" w:usb2="00000009" w:usb3="00000000" w:csb0="000001FF" w:csb1="00000000"/>
    <w:embedRegular r:id="rId12" w:fontKey="{3F6D32AD-15B8-6246-A49C-B935F5B6FEBF}"/>
    <w:embedBold r:id="rId13" w:fontKey="{A395AEBE-0F38-5748-9E75-EFB08B0916D6}"/>
    <w:embedItalic r:id="rId14" w:fontKey="{E3FA8A57-64D1-C34B-9444-7D7A88375AC6}"/>
  </w:font>
  <w:font w:name="Calibri Light">
    <w:panose1 w:val="020F0302020204030204"/>
    <w:charset w:val="00"/>
    <w:family w:val="swiss"/>
    <w:pitch w:val="variable"/>
    <w:sig w:usb0="E0002AFF" w:usb1="C000247B" w:usb2="00000009" w:usb3="00000000" w:csb0="000001FF" w:csb1="00000000"/>
    <w:embedRegular r:id="rId15" w:fontKey="{C90D0BB5-62D2-C440-9ED9-3FB4CFCA3858}"/>
    <w:embedItalic r:id="rId16" w:fontKey="{5DB5DC2B-9FAE-854C-8058-84D996BD8BBF}"/>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17" w:fontKey="{CADB9CFF-0824-C04F-9C1A-5C6DD494D940}"/>
    <w:embedItalic r:id="rId18" w:fontKey="{4CE910E8-AD61-0C42-BECE-238A3928EB0F}"/>
  </w:font>
  <w:font w:name="Century Gothic">
    <w:panose1 w:val="020B0502020202020204"/>
    <w:charset w:val="00"/>
    <w:family w:val="swiss"/>
    <w:pitch w:val="variable"/>
    <w:sig w:usb0="00000287" w:usb1="00000000" w:usb2="00000000" w:usb3="00000000" w:csb0="0000009F" w:csb1="00000000"/>
    <w:embedRegular r:id="rId19" w:fontKey="{B291E0E0-C6D7-6747-B33B-395CE80AD428}"/>
    <w:embedBold r:id="rId20" w:fontKey="{C869371F-258B-354E-81A0-5FD395492FD2}"/>
    <w:embedItalic r:id="rId21" w:fontKey="{FAA45E58-335A-C94A-8064-25191C3D8329}"/>
    <w:embedBoldItalic r:id="rId22" w:fontKey="{A4631F1C-3353-F64F-9B91-389353144CFE}"/>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embedRegular r:id="rId23" w:fontKey="{935B3A60-1A05-FF49-982B-BCA5C09067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1312" w14:textId="77777777" w:rsidR="00E120C5" w:rsidRDefault="00E120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1" w14:textId="29D8DF72" w:rsidR="007073B0" w:rsidRDefault="007073B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C9C1C" w14:textId="77777777" w:rsidR="00E120C5" w:rsidRDefault="00E12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AE577" w14:textId="77777777" w:rsidR="00006A5D" w:rsidRDefault="00006A5D">
      <w:r>
        <w:separator/>
      </w:r>
    </w:p>
  </w:footnote>
  <w:footnote w:type="continuationSeparator" w:id="0">
    <w:p w14:paraId="3DC7846A" w14:textId="77777777" w:rsidR="00006A5D" w:rsidRDefault="00006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283FD" w14:textId="1334FE75" w:rsidR="00976570" w:rsidRDefault="00006A5D">
    <w:pPr>
      <w:pStyle w:val="Header"/>
    </w:pPr>
    <w:r>
      <w:rPr>
        <w:noProof/>
      </w:rPr>
      <w:pict w14:anchorId="73129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41234" o:spid="_x0000_s1027" type="#_x0000_t75" alt="" style="position:absolute;margin-left:0;margin-top:0;width:612pt;height:793pt;z-index:-251653120;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0" w14:textId="3D5C38EA" w:rsidR="007073B0" w:rsidRDefault="00006A5D">
    <w:pPr>
      <w:pBdr>
        <w:top w:val="nil"/>
        <w:left w:val="nil"/>
        <w:bottom w:val="nil"/>
        <w:right w:val="nil"/>
        <w:between w:val="nil"/>
      </w:pBdr>
      <w:tabs>
        <w:tab w:val="center" w:pos="4680"/>
        <w:tab w:val="right" w:pos="9360"/>
      </w:tabs>
      <w:rPr>
        <w:color w:val="000000"/>
      </w:rPr>
    </w:pPr>
    <w:r>
      <w:rPr>
        <w:noProof/>
        <w:color w:val="000000"/>
      </w:rPr>
      <w:pict w14:anchorId="16003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41235" o:spid="_x0000_s1026" type="#_x0000_t75" alt="" style="position:absolute;margin-left:0;margin-top:0;width:612pt;height:793pt;z-index:-251650048;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38B1F" w14:textId="049001A6" w:rsidR="00976570" w:rsidRDefault="00006A5D">
    <w:pPr>
      <w:pStyle w:val="Header"/>
    </w:pPr>
    <w:r>
      <w:rPr>
        <w:noProof/>
      </w:rPr>
      <w:pict w14:anchorId="239BF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541233" o:spid="_x0000_s1025" type="#_x0000_t75" alt="" style="position:absolute;margin-left:0;margin-top:0;width:612pt;height:793pt;z-index:-251656192;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22A67"/>
    <w:multiLevelType w:val="multilevel"/>
    <w:tmpl w:val="E2580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 w15:restartNumberingAfterBreak="0">
    <w:nsid w:val="0F124FF2"/>
    <w:multiLevelType w:val="multilevel"/>
    <w:tmpl w:val="7AA0A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0C54F1"/>
    <w:multiLevelType w:val="hybridMultilevel"/>
    <w:tmpl w:val="B02C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483C31"/>
    <w:multiLevelType w:val="hybridMultilevel"/>
    <w:tmpl w:val="5D7CD726"/>
    <w:lvl w:ilvl="0" w:tplc="D2A461E0">
      <w:numFmt w:val="bullet"/>
      <w:lvlText w:val="-"/>
      <w:lvlJc w:val="left"/>
      <w:pPr>
        <w:ind w:left="720" w:hanging="360"/>
      </w:pPr>
      <w:rPr>
        <w:rFonts w:ascii="Tenorite" w:eastAsia="Roboto" w:hAnsi="Tenorite" w:cs="Roboto" w:hint="default"/>
        <w:i w:val="0"/>
        <w:color w:val="2021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03595"/>
    <w:multiLevelType w:val="hybridMultilevel"/>
    <w:tmpl w:val="9FA89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86EB9"/>
    <w:multiLevelType w:val="hybridMultilevel"/>
    <w:tmpl w:val="115C5FA2"/>
    <w:lvl w:ilvl="0" w:tplc="DE167912">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0E1DF7"/>
    <w:multiLevelType w:val="hybridMultilevel"/>
    <w:tmpl w:val="251AB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F35E0F"/>
    <w:multiLevelType w:val="hybridMultilevel"/>
    <w:tmpl w:val="435211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FD3AF7"/>
    <w:multiLevelType w:val="hybridMultilevel"/>
    <w:tmpl w:val="E22AE7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4542E3"/>
    <w:multiLevelType w:val="hybridMultilevel"/>
    <w:tmpl w:val="5B902C12"/>
    <w:lvl w:ilvl="0" w:tplc="050E41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8E41AC5"/>
    <w:multiLevelType w:val="hybridMultilevel"/>
    <w:tmpl w:val="4274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0618218">
    <w:abstractNumId w:val="3"/>
  </w:num>
  <w:num w:numId="2" w16cid:durableId="1208495192">
    <w:abstractNumId w:val="1"/>
  </w:num>
  <w:num w:numId="3" w16cid:durableId="1242791765">
    <w:abstractNumId w:val="4"/>
  </w:num>
  <w:num w:numId="4" w16cid:durableId="2019308460">
    <w:abstractNumId w:val="10"/>
  </w:num>
  <w:num w:numId="5" w16cid:durableId="1768647026">
    <w:abstractNumId w:val="0"/>
  </w:num>
  <w:num w:numId="6" w16cid:durableId="51463172">
    <w:abstractNumId w:val="2"/>
  </w:num>
  <w:num w:numId="7" w16cid:durableId="668020827">
    <w:abstractNumId w:val="6"/>
  </w:num>
  <w:num w:numId="8" w16cid:durableId="465005379">
    <w:abstractNumId w:val="5"/>
  </w:num>
  <w:num w:numId="9" w16cid:durableId="1499225419">
    <w:abstractNumId w:val="7"/>
  </w:num>
  <w:num w:numId="10" w16cid:durableId="1600605905">
    <w:abstractNumId w:val="8"/>
  </w:num>
  <w:num w:numId="11" w16cid:durableId="17133845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3B0"/>
    <w:rsid w:val="00006A5D"/>
    <w:rsid w:val="00044036"/>
    <w:rsid w:val="00053967"/>
    <w:rsid w:val="001667FC"/>
    <w:rsid w:val="001F2D79"/>
    <w:rsid w:val="00230154"/>
    <w:rsid w:val="0026403A"/>
    <w:rsid w:val="002A7C3B"/>
    <w:rsid w:val="0031451C"/>
    <w:rsid w:val="00360B52"/>
    <w:rsid w:val="00360BF7"/>
    <w:rsid w:val="003B6922"/>
    <w:rsid w:val="004210C4"/>
    <w:rsid w:val="0042366B"/>
    <w:rsid w:val="004C720A"/>
    <w:rsid w:val="004D6F32"/>
    <w:rsid w:val="00506AE5"/>
    <w:rsid w:val="00542CF9"/>
    <w:rsid w:val="005C69B7"/>
    <w:rsid w:val="00601BB7"/>
    <w:rsid w:val="00624CA0"/>
    <w:rsid w:val="006961EC"/>
    <w:rsid w:val="006C51F0"/>
    <w:rsid w:val="006E4800"/>
    <w:rsid w:val="007073B0"/>
    <w:rsid w:val="00715DB7"/>
    <w:rsid w:val="00764A7D"/>
    <w:rsid w:val="007A62A6"/>
    <w:rsid w:val="007C0EA9"/>
    <w:rsid w:val="00851013"/>
    <w:rsid w:val="00856045"/>
    <w:rsid w:val="008919E0"/>
    <w:rsid w:val="0094787B"/>
    <w:rsid w:val="00976570"/>
    <w:rsid w:val="009831B7"/>
    <w:rsid w:val="00A2732E"/>
    <w:rsid w:val="00A44E14"/>
    <w:rsid w:val="00A6656C"/>
    <w:rsid w:val="00B24129"/>
    <w:rsid w:val="00B5516B"/>
    <w:rsid w:val="00B72316"/>
    <w:rsid w:val="00BA15FD"/>
    <w:rsid w:val="00BD186A"/>
    <w:rsid w:val="00BD72A1"/>
    <w:rsid w:val="00C42A09"/>
    <w:rsid w:val="00CA33AE"/>
    <w:rsid w:val="00CF61D1"/>
    <w:rsid w:val="00D60187"/>
    <w:rsid w:val="00E1205F"/>
    <w:rsid w:val="00E120C5"/>
    <w:rsid w:val="00E371FB"/>
    <w:rsid w:val="00E600BD"/>
    <w:rsid w:val="00E9325C"/>
    <w:rsid w:val="00F05BAB"/>
    <w:rsid w:val="00F2420F"/>
    <w:rsid w:val="00F40BEA"/>
    <w:rsid w:val="00F82FF0"/>
    <w:rsid w:val="3E3E18BC"/>
    <w:rsid w:val="4A1D5F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A2BA8"/>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xeM8BJUr5YpRUlcGl7CAfbGfng==">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2EDD0A-0B0B-4343-BAD6-EFBFF192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1908</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Saign</dc:creator>
  <cp:lastModifiedBy>Mitchell Munkres</cp:lastModifiedBy>
  <cp:revision>3</cp:revision>
  <dcterms:created xsi:type="dcterms:W3CDTF">2025-04-16T22:09:00Z</dcterms:created>
  <dcterms:modified xsi:type="dcterms:W3CDTF">2025-04-16T22:22:00Z</dcterms:modified>
</cp:coreProperties>
</file>